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2D" w:rsidRPr="00F54321" w:rsidRDefault="00B32E2D" w:rsidP="00B32E2D">
      <w:pPr>
        <w:pStyle w:val="Ttulo1"/>
        <w:ind w:right="567"/>
        <w:rPr>
          <w:b/>
        </w:rPr>
      </w:pPr>
      <w:bookmarkStart w:id="0" w:name="_Toc261004494"/>
      <w:r w:rsidRPr="005F00B8">
        <w:rPr>
          <w:b/>
        </w:rPr>
        <w:t>Overview and Objectives</w:t>
      </w:r>
      <w:bookmarkEnd w:id="0"/>
    </w:p>
    <w:p w:rsidR="00B32E2D" w:rsidRPr="00F54321" w:rsidRDefault="00B32E2D" w:rsidP="00B32E2D">
      <w:pPr>
        <w:jc w:val="both"/>
        <w:rPr>
          <w:sz w:val="22"/>
        </w:rPr>
      </w:pPr>
      <w:r w:rsidRPr="00F54321">
        <w:rPr>
          <w:rFonts w:cs="Helvetica"/>
          <w:bCs/>
        </w:rPr>
        <w:t>This is an introductory course in econometrics. The course is designed to cover the basic procedures of econometrics, including an introduction to time series. This material will be extensively covered in the following courses of the econometric sequence. The approach of</w:t>
      </w:r>
      <w:r w:rsidR="00182219">
        <w:rPr>
          <w:rFonts w:cs="Helvetica"/>
          <w:bCs/>
        </w:rPr>
        <w:t xml:space="preserve"> the course is to introduce</w:t>
      </w:r>
      <w:r w:rsidRPr="00F54321">
        <w:rPr>
          <w:rFonts w:cs="Helvetica"/>
          <w:bCs/>
        </w:rPr>
        <w:t xml:space="preserve"> econometric methods and discuss estimation procedures. The first part of the course deal with the statistical underpinnings of econometrics and it is more theoretically oriented. The second part emphasizes applications and interpretation of the results. The final objective is for students to know what method to apply in each case, and what assumptions are needed for correct inference in each situation. The third part provides an introduction to Time Series models and procedures. The course also prepares students for the two follow-up courses </w:t>
      </w:r>
      <w:proofErr w:type="spellStart"/>
      <w:r w:rsidRPr="00F54321">
        <w:rPr>
          <w:rFonts w:cs="Helvetica"/>
          <w:bCs/>
        </w:rPr>
        <w:t>Microeconometri</w:t>
      </w:r>
      <w:r>
        <w:rPr>
          <w:rFonts w:cs="Helvetica"/>
          <w:bCs/>
        </w:rPr>
        <w:t>cs</w:t>
      </w:r>
      <w:proofErr w:type="spellEnd"/>
      <w:r>
        <w:rPr>
          <w:rFonts w:cs="Helvetica"/>
          <w:bCs/>
        </w:rPr>
        <w:t xml:space="preserve"> and Time Series Econometrics</w:t>
      </w:r>
      <w:r w:rsidRPr="008872CA">
        <w:rPr>
          <w:rFonts w:cs="Helvetica"/>
          <w:bCs/>
        </w:rPr>
        <w:t>.</w:t>
      </w:r>
    </w:p>
    <w:p w:rsidR="00B32E2D" w:rsidRDefault="00B32E2D" w:rsidP="00B32E2D">
      <w:pPr>
        <w:pStyle w:val="Ttulo1"/>
        <w:ind w:right="567"/>
        <w:jc w:val="both"/>
        <w:rPr>
          <w:b/>
        </w:rPr>
      </w:pPr>
      <w:r>
        <w:rPr>
          <w:b/>
        </w:rPr>
        <w:t>Course Outline</w:t>
      </w:r>
    </w:p>
    <w:p w:rsidR="00B32E2D" w:rsidRPr="00266D52" w:rsidRDefault="00B32E2D" w:rsidP="00B32E2D">
      <w:pPr>
        <w:spacing w:line="240" w:lineRule="auto"/>
        <w:contextualSpacing/>
        <w:rPr>
          <w:b/>
        </w:rPr>
      </w:pPr>
      <w:r w:rsidRPr="00266D52">
        <w:rPr>
          <w:b/>
        </w:rPr>
        <w:t>Part I: Core methods (20 hours)</w:t>
      </w:r>
    </w:p>
    <w:p w:rsidR="00B32E2D" w:rsidRPr="00266D52" w:rsidRDefault="00B32E2D" w:rsidP="00B32E2D">
      <w:pPr>
        <w:spacing w:line="240" w:lineRule="auto"/>
        <w:contextualSpacing/>
      </w:pPr>
    </w:p>
    <w:p w:rsidR="00B32E2D" w:rsidRPr="00266D52" w:rsidRDefault="00B32E2D" w:rsidP="00B32E2D">
      <w:pPr>
        <w:spacing w:line="240" w:lineRule="auto"/>
        <w:contextualSpacing/>
      </w:pPr>
      <w:r w:rsidRPr="00266D52">
        <w:t>Introduction</w:t>
      </w:r>
    </w:p>
    <w:p w:rsidR="00B32E2D" w:rsidRPr="00266D52" w:rsidRDefault="00B32E2D" w:rsidP="00B32E2D">
      <w:pPr>
        <w:spacing w:line="240" w:lineRule="auto"/>
        <w:contextualSpacing/>
      </w:pPr>
      <w:r w:rsidRPr="00266D52">
        <w:t xml:space="preserve">Linear regression: </w:t>
      </w:r>
      <w:r w:rsidR="00175F6D">
        <w:t xml:space="preserve">method of moments </w:t>
      </w:r>
      <w:r w:rsidRPr="00266D52">
        <w:t>and small sample properties</w:t>
      </w:r>
    </w:p>
    <w:p w:rsidR="00B32E2D" w:rsidRPr="00266D52" w:rsidRDefault="00B32E2D" w:rsidP="00B32E2D">
      <w:pPr>
        <w:spacing w:line="240" w:lineRule="auto"/>
        <w:contextualSpacing/>
      </w:pPr>
      <w:r w:rsidRPr="00266D52">
        <w:t>Linear regression: inference</w:t>
      </w:r>
    </w:p>
    <w:p w:rsidR="00B32E2D" w:rsidRPr="00266D52" w:rsidRDefault="00B32E2D" w:rsidP="00B32E2D">
      <w:pPr>
        <w:spacing w:line="240" w:lineRule="auto"/>
        <w:contextualSpacing/>
      </w:pPr>
      <w:r w:rsidRPr="00266D52">
        <w:t>Asymptotic theory</w:t>
      </w:r>
    </w:p>
    <w:p w:rsidR="00B32E2D" w:rsidRPr="00266D52" w:rsidRDefault="00B32E2D" w:rsidP="00B32E2D">
      <w:pPr>
        <w:spacing w:line="240" w:lineRule="auto"/>
        <w:contextualSpacing/>
      </w:pPr>
      <w:r w:rsidRPr="00266D52">
        <w:t>Maximum likelihood estimation</w:t>
      </w:r>
    </w:p>
    <w:p w:rsidR="00B32E2D" w:rsidRPr="00266D52" w:rsidRDefault="00B32E2D" w:rsidP="00B32E2D">
      <w:pPr>
        <w:spacing w:line="240" w:lineRule="auto"/>
        <w:contextualSpacing/>
      </w:pPr>
    </w:p>
    <w:p w:rsidR="00B32E2D" w:rsidRPr="00266D52" w:rsidRDefault="00B32E2D" w:rsidP="00B32E2D">
      <w:pPr>
        <w:spacing w:line="240" w:lineRule="auto"/>
        <w:contextualSpacing/>
        <w:rPr>
          <w:b/>
        </w:rPr>
      </w:pPr>
      <w:r w:rsidRPr="00266D52">
        <w:rPr>
          <w:b/>
        </w:rPr>
        <w:t xml:space="preserve">Part II: </w:t>
      </w:r>
      <w:r w:rsidR="00175F6D">
        <w:rPr>
          <w:b/>
        </w:rPr>
        <w:t>Extensions</w:t>
      </w:r>
      <w:r w:rsidRPr="00266D52">
        <w:rPr>
          <w:b/>
        </w:rPr>
        <w:t xml:space="preserve"> and applications (20 hours)</w:t>
      </w:r>
    </w:p>
    <w:p w:rsidR="00B32E2D" w:rsidRPr="00266D52" w:rsidRDefault="00B32E2D" w:rsidP="00B32E2D">
      <w:pPr>
        <w:spacing w:line="240" w:lineRule="auto"/>
        <w:contextualSpacing/>
      </w:pPr>
    </w:p>
    <w:p w:rsidR="00175F6D" w:rsidRDefault="00175F6D" w:rsidP="00B32E2D">
      <w:pPr>
        <w:spacing w:line="240" w:lineRule="auto"/>
        <w:contextualSpacing/>
      </w:pPr>
      <w:r>
        <w:t>Specification problems</w:t>
      </w:r>
    </w:p>
    <w:p w:rsidR="00B32E2D" w:rsidRPr="00266D52" w:rsidRDefault="00B32E2D" w:rsidP="00B32E2D">
      <w:pPr>
        <w:spacing w:line="240" w:lineRule="auto"/>
        <w:contextualSpacing/>
      </w:pPr>
      <w:r w:rsidRPr="00266D52">
        <w:t>Generalized least squares</w:t>
      </w:r>
    </w:p>
    <w:p w:rsidR="00B32E2D" w:rsidRPr="00266D52" w:rsidRDefault="00B32E2D" w:rsidP="00B32E2D">
      <w:pPr>
        <w:spacing w:line="240" w:lineRule="auto"/>
        <w:contextualSpacing/>
      </w:pPr>
      <w:r w:rsidRPr="00266D52">
        <w:t>Instrumental variables estimation</w:t>
      </w:r>
    </w:p>
    <w:p w:rsidR="00B32E2D" w:rsidRPr="00266D52" w:rsidRDefault="00B32E2D" w:rsidP="00B32E2D">
      <w:pPr>
        <w:spacing w:line="240" w:lineRule="auto"/>
        <w:contextualSpacing/>
      </w:pPr>
      <w:r w:rsidRPr="00266D52">
        <w:t>Randomized and natural experiments</w:t>
      </w:r>
      <w:r w:rsidR="00175F6D">
        <w:t xml:space="preserve"> (time permitting)</w:t>
      </w:r>
    </w:p>
    <w:p w:rsidR="00B32E2D" w:rsidRPr="00266D52" w:rsidRDefault="00B32E2D" w:rsidP="00B32E2D">
      <w:pPr>
        <w:spacing w:line="240" w:lineRule="auto"/>
        <w:contextualSpacing/>
      </w:pPr>
    </w:p>
    <w:p w:rsidR="00B32E2D" w:rsidRPr="00266D52" w:rsidRDefault="00B32E2D" w:rsidP="00B32E2D">
      <w:pPr>
        <w:spacing w:line="240" w:lineRule="auto"/>
        <w:contextualSpacing/>
        <w:rPr>
          <w:b/>
        </w:rPr>
      </w:pPr>
      <w:r w:rsidRPr="00266D52">
        <w:rPr>
          <w:b/>
        </w:rPr>
        <w:t>Part III: Introduction to Time Series (20 hours)</w:t>
      </w:r>
    </w:p>
    <w:p w:rsidR="00B32E2D" w:rsidRPr="00266D52" w:rsidRDefault="00B32E2D" w:rsidP="00B32E2D">
      <w:pPr>
        <w:spacing w:line="240" w:lineRule="auto"/>
        <w:contextualSpacing/>
      </w:pPr>
    </w:p>
    <w:p w:rsidR="00B32E2D" w:rsidRPr="00266D52" w:rsidRDefault="00B32E2D" w:rsidP="00B32E2D">
      <w:pPr>
        <w:spacing w:line="240" w:lineRule="auto"/>
        <w:contextualSpacing/>
      </w:pPr>
      <w:r w:rsidRPr="00266D52">
        <w:t>Stationary and Non-stationary Processes</w:t>
      </w:r>
    </w:p>
    <w:p w:rsidR="00B32E2D" w:rsidRPr="00266D52" w:rsidRDefault="00B32E2D" w:rsidP="00B32E2D">
      <w:pPr>
        <w:spacing w:line="240" w:lineRule="auto"/>
        <w:contextualSpacing/>
      </w:pPr>
      <w:r w:rsidRPr="00266D52">
        <w:t>Autoregressive and Moving Average Processes</w:t>
      </w:r>
    </w:p>
    <w:p w:rsidR="00B32E2D" w:rsidRPr="00266D52" w:rsidRDefault="00B32E2D" w:rsidP="00B32E2D">
      <w:pPr>
        <w:spacing w:line="240" w:lineRule="auto"/>
        <w:contextualSpacing/>
      </w:pPr>
      <w:r w:rsidRPr="00266D52">
        <w:t xml:space="preserve">Likelihood Methods for ARMA Processes: Estimation, </w:t>
      </w:r>
      <w:proofErr w:type="spellStart"/>
      <w:r w:rsidRPr="00266D52">
        <w:t>Asymptotics</w:t>
      </w:r>
      <w:proofErr w:type="spellEnd"/>
      <w:r w:rsidRPr="00266D52">
        <w:t xml:space="preserve"> and Hypothesis Testing</w:t>
      </w:r>
    </w:p>
    <w:p w:rsidR="00B32E2D" w:rsidRPr="00266D52" w:rsidRDefault="00B32E2D" w:rsidP="00B32E2D">
      <w:pPr>
        <w:spacing w:line="240" w:lineRule="auto"/>
        <w:contextualSpacing/>
      </w:pPr>
      <w:r w:rsidRPr="00266D52">
        <w:rPr>
          <w:lang w:val="en-GB"/>
        </w:rPr>
        <w:t>ARIMA Processes and Unit Roots Tests</w:t>
      </w:r>
    </w:p>
    <w:p w:rsidR="00B32E2D" w:rsidRPr="00266D52" w:rsidRDefault="00B32E2D" w:rsidP="00B32E2D">
      <w:pPr>
        <w:spacing w:line="240" w:lineRule="auto"/>
        <w:contextualSpacing/>
      </w:pPr>
      <w:r w:rsidRPr="00266D52">
        <w:rPr>
          <w:lang w:val="en-GB"/>
        </w:rPr>
        <w:t xml:space="preserve">Vector </w:t>
      </w:r>
      <w:proofErr w:type="spellStart"/>
      <w:r w:rsidRPr="00266D52">
        <w:rPr>
          <w:lang w:val="en-GB"/>
        </w:rPr>
        <w:t>Autoregressions</w:t>
      </w:r>
      <w:proofErr w:type="spellEnd"/>
      <w:r w:rsidRPr="00266D52">
        <w:rPr>
          <w:lang w:val="en-GB"/>
        </w:rPr>
        <w:t>: Definition, Impulse response functions, Variance</w:t>
      </w:r>
      <w:r>
        <w:rPr>
          <w:lang w:val="en-GB"/>
        </w:rPr>
        <w:t xml:space="preserve"> </w:t>
      </w:r>
      <w:r w:rsidRPr="00266D52">
        <w:t>decompositions and Estimation</w:t>
      </w:r>
    </w:p>
    <w:p w:rsidR="00B32E2D" w:rsidRPr="00B64357" w:rsidRDefault="00B32E2D" w:rsidP="00B32E2D">
      <w:pPr>
        <w:spacing w:line="240" w:lineRule="auto"/>
        <w:contextualSpacing/>
        <w:rPr>
          <w:lang w:val="en-GB"/>
        </w:rPr>
      </w:pPr>
      <w:r w:rsidRPr="00266D52">
        <w:rPr>
          <w:lang w:val="en-GB"/>
        </w:rPr>
        <w:t xml:space="preserve">Conditional </w:t>
      </w:r>
      <w:proofErr w:type="spellStart"/>
      <w:r w:rsidRPr="00266D52">
        <w:rPr>
          <w:lang w:val="en-GB"/>
        </w:rPr>
        <w:t>Heteroscedasticity</w:t>
      </w:r>
      <w:proofErr w:type="spellEnd"/>
      <w:r w:rsidRPr="00266D52">
        <w:rPr>
          <w:lang w:val="en-GB"/>
        </w:rPr>
        <w:t xml:space="preserve"> and </w:t>
      </w:r>
      <w:proofErr w:type="spellStart"/>
      <w:r w:rsidRPr="00266D52">
        <w:rPr>
          <w:lang w:val="en-GB"/>
        </w:rPr>
        <w:t>univariate</w:t>
      </w:r>
      <w:proofErr w:type="spellEnd"/>
      <w:r w:rsidRPr="00266D52">
        <w:rPr>
          <w:lang w:val="en-GB"/>
        </w:rPr>
        <w:t xml:space="preserve"> GARCH models (time permitting)</w:t>
      </w:r>
    </w:p>
    <w:p w:rsidR="00B32E2D" w:rsidRDefault="00B32E2D" w:rsidP="00B32E2D">
      <w:pPr>
        <w:pStyle w:val="Ttulo1"/>
        <w:ind w:right="567"/>
        <w:jc w:val="both"/>
        <w:rPr>
          <w:b/>
        </w:rPr>
      </w:pPr>
      <w:r w:rsidRPr="005F00B8">
        <w:rPr>
          <w:b/>
        </w:rPr>
        <w:t>Required Activities</w:t>
      </w:r>
    </w:p>
    <w:p w:rsidR="00B32E2D" w:rsidRPr="00716044" w:rsidRDefault="00B32E2D" w:rsidP="00B32E2D">
      <w:pPr>
        <w:rPr>
          <w:color w:val="FF0000"/>
        </w:rPr>
      </w:pPr>
      <w:r w:rsidRPr="00716044">
        <w:rPr>
          <w:rFonts w:cs="Helvetica"/>
          <w:bCs/>
        </w:rPr>
        <w:t>There will be a weekly take home problem set. You may work in small groups (3-4 people) but every student has to hand in an individual set of solutions.</w:t>
      </w:r>
    </w:p>
    <w:p w:rsidR="00B32E2D" w:rsidRDefault="00B32E2D" w:rsidP="00B32E2D">
      <w:pPr>
        <w:pStyle w:val="Ttulo1"/>
        <w:ind w:right="567"/>
        <w:jc w:val="both"/>
        <w:rPr>
          <w:b/>
        </w:rPr>
      </w:pPr>
      <w:r w:rsidRPr="005F00B8">
        <w:rPr>
          <w:b/>
        </w:rPr>
        <w:lastRenderedPageBreak/>
        <w:t>Evaluation</w:t>
      </w:r>
    </w:p>
    <w:p w:rsidR="00B32E2D" w:rsidRPr="008815A8" w:rsidRDefault="00B32E2D" w:rsidP="00B32E2D">
      <w:pPr>
        <w:rPr>
          <w:rFonts w:cs="Helvetica"/>
          <w:bCs/>
        </w:rPr>
      </w:pPr>
      <w:r w:rsidRPr="008815A8">
        <w:rPr>
          <w:rFonts w:cs="Helvetica"/>
          <w:bCs/>
        </w:rPr>
        <w:t>Grades will be based on the problem sets (25%) and a final exam (75%)</w:t>
      </w:r>
    </w:p>
    <w:p w:rsidR="00B32E2D" w:rsidRPr="00B338CE" w:rsidRDefault="00B32E2D" w:rsidP="00B32E2D">
      <w:pPr>
        <w:pStyle w:val="Ttulo2"/>
        <w:ind w:right="567"/>
        <w:rPr>
          <w:b/>
        </w:rPr>
        <w:sectPr w:rsidR="00B32E2D" w:rsidRPr="00B338CE" w:rsidSect="00B32E2D">
          <w:headerReference w:type="default" r:id="rId7"/>
          <w:footerReference w:type="default" r:id="rId8"/>
          <w:type w:val="continuous"/>
          <w:pgSz w:w="11900" w:h="16840" w:code="1"/>
          <w:pgMar w:top="454" w:right="567" w:bottom="1440" w:left="1134" w:header="454" w:footer="720" w:gutter="0"/>
          <w:pgNumType w:start="1"/>
          <w:cols w:space="567"/>
          <w:docGrid w:linePitch="360"/>
        </w:sectPr>
      </w:pPr>
      <w:r>
        <w:rPr>
          <w:b/>
        </w:rPr>
        <w:t>Mate</w:t>
      </w:r>
      <w:r w:rsidRPr="005F00B8">
        <w:rPr>
          <w:b/>
        </w:rPr>
        <w:t>rials</w:t>
      </w:r>
    </w:p>
    <w:p w:rsidR="00B32E2D" w:rsidRPr="008815A8" w:rsidRDefault="00B32E2D" w:rsidP="00B32E2D">
      <w:pPr>
        <w:spacing w:line="240" w:lineRule="auto"/>
        <w:contextualSpacing/>
        <w:jc w:val="both"/>
        <w:rPr>
          <w:b/>
        </w:rPr>
      </w:pPr>
      <w:r w:rsidRPr="008815A8">
        <w:rPr>
          <w:b/>
        </w:rPr>
        <w:lastRenderedPageBreak/>
        <w:t>Software</w:t>
      </w:r>
    </w:p>
    <w:p w:rsidR="00B32E2D" w:rsidRPr="008815A8" w:rsidRDefault="00B32E2D" w:rsidP="00B32E2D">
      <w:pPr>
        <w:spacing w:line="240" w:lineRule="auto"/>
        <w:contextualSpacing/>
        <w:jc w:val="both"/>
      </w:pPr>
    </w:p>
    <w:p w:rsidR="00B32E2D" w:rsidRPr="008815A8" w:rsidRDefault="00B32E2D" w:rsidP="00B32E2D">
      <w:pPr>
        <w:spacing w:line="240" w:lineRule="auto"/>
        <w:contextualSpacing/>
        <w:jc w:val="both"/>
      </w:pPr>
      <w:r w:rsidRPr="008815A8">
        <w:t>The basic econometric software for this course is STATA. Students who want to use the software to understand better the theory are encouraged to write their own programs using matrix calculation languages like MATLAB, GAUSS or MATA.</w:t>
      </w:r>
    </w:p>
    <w:p w:rsidR="00B32E2D" w:rsidRPr="008815A8" w:rsidRDefault="00B32E2D" w:rsidP="00B32E2D">
      <w:pPr>
        <w:spacing w:line="240" w:lineRule="auto"/>
        <w:contextualSpacing/>
        <w:jc w:val="both"/>
      </w:pPr>
    </w:p>
    <w:p w:rsidR="00B32E2D" w:rsidRPr="008815A8" w:rsidRDefault="00B32E2D" w:rsidP="00B32E2D">
      <w:pPr>
        <w:spacing w:line="240" w:lineRule="auto"/>
        <w:contextualSpacing/>
        <w:jc w:val="both"/>
        <w:rPr>
          <w:b/>
        </w:rPr>
      </w:pPr>
      <w:r w:rsidRPr="008815A8">
        <w:rPr>
          <w:b/>
        </w:rPr>
        <w:t>Readings and Reference Material</w:t>
      </w:r>
    </w:p>
    <w:p w:rsidR="00B32E2D" w:rsidRPr="008815A8" w:rsidRDefault="00B32E2D" w:rsidP="00B32E2D">
      <w:pPr>
        <w:spacing w:line="240" w:lineRule="auto"/>
        <w:contextualSpacing/>
        <w:jc w:val="both"/>
      </w:pPr>
    </w:p>
    <w:p w:rsidR="00B32E2D" w:rsidRPr="008815A8" w:rsidRDefault="00B32E2D" w:rsidP="00B32E2D">
      <w:pPr>
        <w:spacing w:line="240" w:lineRule="auto"/>
        <w:contextualSpacing/>
        <w:jc w:val="both"/>
      </w:pPr>
      <w:r w:rsidRPr="008815A8">
        <w:t xml:space="preserve">Any textbook in econometrics covers the topics that will be developed in the course. References to specific material or applications will be given during lectures. You can choose your favorite textbook. The two companions are not self-contained textbooks but useful to help with the intuition behind the formal derivations. The level of the course will be closer to the basic textbooks than to an advanced book. </w:t>
      </w:r>
    </w:p>
    <w:p w:rsidR="00B32E2D" w:rsidRPr="008815A8" w:rsidRDefault="00B32E2D" w:rsidP="00B32E2D">
      <w:pPr>
        <w:spacing w:line="240" w:lineRule="auto"/>
        <w:contextualSpacing/>
        <w:jc w:val="both"/>
      </w:pPr>
    </w:p>
    <w:p w:rsidR="00B32E2D" w:rsidRDefault="00B32E2D" w:rsidP="00B32E2D">
      <w:pPr>
        <w:spacing w:line="240" w:lineRule="auto"/>
        <w:contextualSpacing/>
        <w:jc w:val="both"/>
        <w:rPr>
          <w:i/>
          <w:iCs/>
        </w:rPr>
      </w:pPr>
      <w:r w:rsidRPr="008815A8">
        <w:rPr>
          <w:i/>
          <w:iCs/>
        </w:rPr>
        <w:t>Introductory textbooks</w:t>
      </w:r>
    </w:p>
    <w:p w:rsidR="00B32E2D" w:rsidRPr="008815A8" w:rsidRDefault="00B32E2D" w:rsidP="00B32E2D">
      <w:pPr>
        <w:spacing w:line="240" w:lineRule="auto"/>
        <w:contextualSpacing/>
        <w:jc w:val="both"/>
        <w:rPr>
          <w:i/>
          <w:iCs/>
        </w:rPr>
      </w:pPr>
    </w:p>
    <w:p w:rsidR="00B32E2D" w:rsidRDefault="00B32E2D" w:rsidP="00B32E2D">
      <w:pPr>
        <w:spacing w:line="240" w:lineRule="auto"/>
        <w:contextualSpacing/>
        <w:jc w:val="both"/>
      </w:pPr>
      <w:r w:rsidRPr="008815A8">
        <w:t xml:space="preserve">Goldberger, A. (1991), </w:t>
      </w:r>
      <w:proofErr w:type="gramStart"/>
      <w:r w:rsidRPr="008815A8">
        <w:rPr>
          <w:i/>
          <w:iCs/>
        </w:rPr>
        <w:t>A</w:t>
      </w:r>
      <w:proofErr w:type="gramEnd"/>
      <w:r w:rsidRPr="008815A8">
        <w:rPr>
          <w:i/>
          <w:iCs/>
        </w:rPr>
        <w:t xml:space="preserve"> course in econometrics</w:t>
      </w:r>
      <w:r w:rsidRPr="008815A8">
        <w:t>, Harvard University Press.</w:t>
      </w:r>
    </w:p>
    <w:p w:rsidR="00B32E2D" w:rsidRPr="008815A8" w:rsidRDefault="00B32E2D" w:rsidP="00B32E2D">
      <w:pPr>
        <w:spacing w:line="240" w:lineRule="auto"/>
        <w:contextualSpacing/>
        <w:jc w:val="both"/>
      </w:pPr>
    </w:p>
    <w:p w:rsidR="00B32E2D" w:rsidRPr="008815A8" w:rsidRDefault="00B32E2D" w:rsidP="00B32E2D">
      <w:pPr>
        <w:spacing w:line="240" w:lineRule="auto"/>
        <w:contextualSpacing/>
        <w:jc w:val="both"/>
      </w:pPr>
      <w:proofErr w:type="gramStart"/>
      <w:r w:rsidRPr="008815A8">
        <w:t>Stock and Wats</w:t>
      </w:r>
      <w:r>
        <w:t>on (2010).</w:t>
      </w:r>
      <w:proofErr w:type="gramEnd"/>
      <w:r>
        <w:t xml:space="preserve"> </w:t>
      </w:r>
      <w:proofErr w:type="gramStart"/>
      <w:r w:rsidRPr="008815A8">
        <w:rPr>
          <w:i/>
          <w:iCs/>
        </w:rPr>
        <w:t>Introduction to econometrics</w:t>
      </w:r>
      <w:r w:rsidRPr="008815A8">
        <w:t xml:space="preserve"> (3</w:t>
      </w:r>
      <w:r w:rsidRPr="008815A8">
        <w:rPr>
          <w:vertAlign w:val="superscript"/>
        </w:rPr>
        <w:t>rd</w:t>
      </w:r>
      <w:r w:rsidRPr="008815A8">
        <w:t xml:space="preserve"> edition).</w:t>
      </w:r>
      <w:proofErr w:type="gramEnd"/>
      <w:r w:rsidRPr="008815A8">
        <w:t xml:space="preserve"> </w:t>
      </w:r>
    </w:p>
    <w:p w:rsidR="00175F6D" w:rsidRDefault="00175F6D" w:rsidP="00B32E2D">
      <w:pPr>
        <w:spacing w:line="240" w:lineRule="auto"/>
        <w:contextualSpacing/>
        <w:jc w:val="both"/>
      </w:pPr>
    </w:p>
    <w:p w:rsidR="00B32E2D" w:rsidRDefault="00B32E2D" w:rsidP="00B32E2D">
      <w:pPr>
        <w:spacing w:line="240" w:lineRule="auto"/>
        <w:contextualSpacing/>
        <w:jc w:val="both"/>
      </w:pPr>
      <w:proofErr w:type="gramStart"/>
      <w:r w:rsidRPr="008815A8">
        <w:t>Wooldridge (2009).</w:t>
      </w:r>
      <w:proofErr w:type="gramEnd"/>
      <w:r w:rsidRPr="008815A8">
        <w:t xml:space="preserve"> </w:t>
      </w:r>
      <w:r w:rsidRPr="008815A8">
        <w:rPr>
          <w:i/>
          <w:iCs/>
        </w:rPr>
        <w:t>Introductory econometrics: a modern approach</w:t>
      </w:r>
      <w:r w:rsidRPr="008815A8">
        <w:t xml:space="preserve"> (4</w:t>
      </w:r>
      <w:r w:rsidRPr="008815A8">
        <w:rPr>
          <w:vertAlign w:val="superscript"/>
        </w:rPr>
        <w:t>th</w:t>
      </w:r>
      <w:r w:rsidRPr="008815A8">
        <w:t xml:space="preserve"> edition).</w:t>
      </w:r>
    </w:p>
    <w:p w:rsidR="00B32E2D" w:rsidRPr="008815A8" w:rsidRDefault="00B32E2D" w:rsidP="00B32E2D">
      <w:pPr>
        <w:spacing w:line="240" w:lineRule="auto"/>
        <w:contextualSpacing/>
        <w:jc w:val="both"/>
      </w:pPr>
    </w:p>
    <w:p w:rsidR="00B32E2D" w:rsidRDefault="00B32E2D" w:rsidP="00B32E2D">
      <w:pPr>
        <w:spacing w:line="240" w:lineRule="auto"/>
        <w:contextualSpacing/>
        <w:jc w:val="both"/>
      </w:pPr>
      <w:r w:rsidRPr="008815A8">
        <w:t>Enders, Walter (2003), Applied Econometric Time Series, Wiley.</w:t>
      </w:r>
    </w:p>
    <w:p w:rsidR="00B32E2D" w:rsidRDefault="00B32E2D" w:rsidP="00B32E2D">
      <w:pPr>
        <w:spacing w:line="240" w:lineRule="auto"/>
        <w:contextualSpacing/>
        <w:jc w:val="both"/>
      </w:pPr>
    </w:p>
    <w:p w:rsidR="00B32E2D" w:rsidRDefault="00B32E2D" w:rsidP="00B32E2D">
      <w:pPr>
        <w:spacing w:line="240" w:lineRule="auto"/>
        <w:contextualSpacing/>
        <w:jc w:val="both"/>
      </w:pPr>
      <w:r w:rsidRPr="008815A8">
        <w:t>Harvey, Andrew C. (1993), Time Series Models, 2nd ed., MIT Press.</w:t>
      </w:r>
    </w:p>
    <w:p w:rsidR="00B32E2D" w:rsidRPr="008815A8" w:rsidRDefault="00B32E2D" w:rsidP="00B32E2D">
      <w:pPr>
        <w:spacing w:line="240" w:lineRule="auto"/>
        <w:contextualSpacing/>
        <w:jc w:val="both"/>
      </w:pPr>
    </w:p>
    <w:p w:rsidR="00B32E2D" w:rsidRPr="008815A8" w:rsidRDefault="00B32E2D" w:rsidP="00B32E2D">
      <w:pPr>
        <w:spacing w:line="240" w:lineRule="auto"/>
        <w:contextualSpacing/>
        <w:jc w:val="both"/>
      </w:pPr>
      <w:proofErr w:type="spellStart"/>
      <w:proofErr w:type="gramStart"/>
      <w:r w:rsidRPr="008815A8">
        <w:t>Lutkepohl</w:t>
      </w:r>
      <w:proofErr w:type="spellEnd"/>
      <w:r w:rsidRPr="008815A8">
        <w:t xml:space="preserve">, Helmut and Markus </w:t>
      </w:r>
      <w:proofErr w:type="spellStart"/>
      <w:r w:rsidRPr="008815A8">
        <w:t>Kratzig</w:t>
      </w:r>
      <w:proofErr w:type="spellEnd"/>
      <w:r w:rsidRPr="008815A8">
        <w:t xml:space="preserve"> (2004), Applied Time Series Econometrics, Cambridge University Press</w:t>
      </w:r>
      <w:r>
        <w:t>.</w:t>
      </w:r>
      <w:proofErr w:type="gramEnd"/>
    </w:p>
    <w:p w:rsidR="00B32E2D" w:rsidRDefault="00B32E2D" w:rsidP="00B32E2D">
      <w:pPr>
        <w:spacing w:line="240" w:lineRule="auto"/>
        <w:contextualSpacing/>
        <w:jc w:val="both"/>
      </w:pPr>
    </w:p>
    <w:p w:rsidR="00175F6D" w:rsidRPr="008815A8" w:rsidRDefault="00175F6D" w:rsidP="00B32E2D">
      <w:pPr>
        <w:spacing w:line="240" w:lineRule="auto"/>
        <w:contextualSpacing/>
        <w:jc w:val="both"/>
      </w:pPr>
    </w:p>
    <w:p w:rsidR="00B32E2D" w:rsidRDefault="00B32E2D" w:rsidP="00B32E2D">
      <w:pPr>
        <w:spacing w:line="240" w:lineRule="auto"/>
        <w:contextualSpacing/>
        <w:jc w:val="both"/>
        <w:rPr>
          <w:i/>
          <w:iCs/>
        </w:rPr>
      </w:pPr>
      <w:r w:rsidRPr="008815A8">
        <w:rPr>
          <w:i/>
          <w:iCs/>
        </w:rPr>
        <w:lastRenderedPageBreak/>
        <w:t>Advance textbooks (use only to check specific results)</w:t>
      </w:r>
    </w:p>
    <w:p w:rsidR="00B32E2D" w:rsidRPr="008815A8" w:rsidRDefault="00B32E2D" w:rsidP="00B32E2D">
      <w:pPr>
        <w:spacing w:line="240" w:lineRule="auto"/>
        <w:contextualSpacing/>
        <w:jc w:val="both"/>
        <w:rPr>
          <w:i/>
          <w:iCs/>
        </w:rPr>
      </w:pPr>
    </w:p>
    <w:p w:rsidR="00B32E2D" w:rsidRDefault="00B32E2D" w:rsidP="00B32E2D">
      <w:pPr>
        <w:spacing w:line="240" w:lineRule="auto"/>
        <w:contextualSpacing/>
        <w:jc w:val="both"/>
      </w:pPr>
      <w:r w:rsidRPr="008815A8">
        <w:t xml:space="preserve">Cameron and </w:t>
      </w:r>
      <w:proofErr w:type="spellStart"/>
      <w:r w:rsidRPr="008815A8">
        <w:t>Trivedi</w:t>
      </w:r>
      <w:proofErr w:type="spellEnd"/>
      <w:r w:rsidRPr="008815A8">
        <w:t xml:space="preserve"> (2005), </w:t>
      </w:r>
      <w:proofErr w:type="spellStart"/>
      <w:r w:rsidRPr="008815A8">
        <w:rPr>
          <w:i/>
          <w:iCs/>
        </w:rPr>
        <w:t>Microeconometrics</w:t>
      </w:r>
      <w:proofErr w:type="spellEnd"/>
      <w:r w:rsidRPr="008815A8">
        <w:rPr>
          <w:i/>
          <w:iCs/>
        </w:rPr>
        <w:t>: methods and applications</w:t>
      </w:r>
      <w:r w:rsidRPr="008815A8">
        <w:t>.</w:t>
      </w:r>
    </w:p>
    <w:p w:rsidR="00B32E2D" w:rsidRPr="008815A8" w:rsidRDefault="00B32E2D" w:rsidP="00B32E2D">
      <w:pPr>
        <w:spacing w:line="240" w:lineRule="auto"/>
        <w:contextualSpacing/>
        <w:jc w:val="both"/>
      </w:pPr>
    </w:p>
    <w:p w:rsidR="00B32E2D" w:rsidRDefault="00175F6D" w:rsidP="00B32E2D">
      <w:pPr>
        <w:spacing w:line="240" w:lineRule="auto"/>
        <w:contextualSpacing/>
        <w:jc w:val="both"/>
      </w:pPr>
      <w:proofErr w:type="gramStart"/>
      <w:r>
        <w:t xml:space="preserve">Greene (2011), </w:t>
      </w:r>
      <w:r w:rsidRPr="00175F6D">
        <w:rPr>
          <w:i/>
        </w:rPr>
        <w:t>Econometric Analysis</w:t>
      </w:r>
      <w:r>
        <w:t>, 7th Edition, Prentice Hall.</w:t>
      </w:r>
      <w:proofErr w:type="gramEnd"/>
    </w:p>
    <w:p w:rsidR="00175F6D" w:rsidRPr="008815A8" w:rsidRDefault="00175F6D" w:rsidP="00B32E2D">
      <w:pPr>
        <w:spacing w:line="240" w:lineRule="auto"/>
        <w:contextualSpacing/>
        <w:jc w:val="both"/>
      </w:pPr>
    </w:p>
    <w:p w:rsidR="00B32E2D" w:rsidRPr="008815A8" w:rsidRDefault="00B32E2D" w:rsidP="00B32E2D">
      <w:pPr>
        <w:spacing w:line="240" w:lineRule="auto"/>
        <w:contextualSpacing/>
        <w:jc w:val="both"/>
      </w:pPr>
      <w:r w:rsidRPr="008815A8">
        <w:t xml:space="preserve">Hamilton, James (1994), </w:t>
      </w:r>
      <w:r w:rsidRPr="00175F6D">
        <w:rPr>
          <w:i/>
        </w:rPr>
        <w:t>Time Series Analysis</w:t>
      </w:r>
      <w:r w:rsidRPr="008815A8">
        <w:t>, Princeton University Press</w:t>
      </w:r>
      <w:r>
        <w:t>.</w:t>
      </w:r>
    </w:p>
    <w:p w:rsidR="00B32E2D" w:rsidRPr="008815A8" w:rsidRDefault="00B32E2D" w:rsidP="00B32E2D">
      <w:pPr>
        <w:spacing w:line="240" w:lineRule="auto"/>
        <w:contextualSpacing/>
        <w:jc w:val="both"/>
      </w:pPr>
    </w:p>
    <w:p w:rsidR="00B32E2D" w:rsidRDefault="00B32E2D" w:rsidP="00B32E2D">
      <w:pPr>
        <w:spacing w:line="240" w:lineRule="auto"/>
        <w:contextualSpacing/>
        <w:jc w:val="both"/>
        <w:rPr>
          <w:i/>
          <w:iCs/>
        </w:rPr>
      </w:pPr>
      <w:r w:rsidRPr="008815A8">
        <w:rPr>
          <w:i/>
          <w:iCs/>
        </w:rPr>
        <w:t>Companion textbooks</w:t>
      </w:r>
    </w:p>
    <w:p w:rsidR="00B32E2D" w:rsidRPr="008815A8" w:rsidRDefault="00B32E2D" w:rsidP="00B32E2D">
      <w:pPr>
        <w:spacing w:line="240" w:lineRule="auto"/>
        <w:contextualSpacing/>
        <w:jc w:val="both"/>
        <w:rPr>
          <w:i/>
          <w:iCs/>
        </w:rPr>
      </w:pPr>
    </w:p>
    <w:p w:rsidR="00B32E2D" w:rsidRPr="008815A8" w:rsidRDefault="00B32E2D" w:rsidP="00B32E2D">
      <w:pPr>
        <w:spacing w:line="240" w:lineRule="auto"/>
        <w:contextualSpacing/>
        <w:jc w:val="both"/>
      </w:pPr>
      <w:proofErr w:type="gramStart"/>
      <w:r w:rsidRPr="008815A8">
        <w:t>Kennedy (2008).</w:t>
      </w:r>
      <w:proofErr w:type="gramEnd"/>
      <w:r w:rsidRPr="008815A8">
        <w:t xml:space="preserve"> </w:t>
      </w:r>
      <w:proofErr w:type="gramStart"/>
      <w:r w:rsidRPr="008815A8">
        <w:rPr>
          <w:i/>
          <w:iCs/>
        </w:rPr>
        <w:t>A guide to econometrics</w:t>
      </w:r>
      <w:r w:rsidRPr="008815A8">
        <w:t xml:space="preserve"> (6</w:t>
      </w:r>
      <w:r w:rsidRPr="008815A8">
        <w:rPr>
          <w:vertAlign w:val="superscript"/>
        </w:rPr>
        <w:t>th</w:t>
      </w:r>
      <w:r w:rsidRPr="008815A8">
        <w:t xml:space="preserve"> edition).</w:t>
      </w:r>
      <w:proofErr w:type="gramEnd"/>
      <w:r w:rsidRPr="008815A8">
        <w:t xml:space="preserve"> </w:t>
      </w:r>
    </w:p>
    <w:p w:rsidR="00175F6D" w:rsidRDefault="00175F6D" w:rsidP="00B32E2D">
      <w:pPr>
        <w:spacing w:line="240" w:lineRule="auto"/>
        <w:contextualSpacing/>
        <w:jc w:val="both"/>
      </w:pPr>
    </w:p>
    <w:p w:rsidR="00B32E2D" w:rsidRPr="008815A8" w:rsidRDefault="00B32E2D" w:rsidP="00B32E2D">
      <w:pPr>
        <w:spacing w:line="240" w:lineRule="auto"/>
        <w:contextualSpacing/>
        <w:jc w:val="both"/>
      </w:pPr>
      <w:proofErr w:type="spellStart"/>
      <w:r w:rsidRPr="008815A8">
        <w:t>Angrist</w:t>
      </w:r>
      <w:proofErr w:type="spellEnd"/>
      <w:r w:rsidRPr="008815A8">
        <w:t xml:space="preserve">, J. and J. S. </w:t>
      </w:r>
      <w:proofErr w:type="spellStart"/>
      <w:r w:rsidRPr="008815A8">
        <w:t>Pischke</w:t>
      </w:r>
      <w:proofErr w:type="spellEnd"/>
      <w:r w:rsidRPr="008815A8">
        <w:t xml:space="preserve"> (2009), </w:t>
      </w:r>
      <w:proofErr w:type="gramStart"/>
      <w:r w:rsidRPr="008815A8">
        <w:rPr>
          <w:i/>
          <w:iCs/>
        </w:rPr>
        <w:t>Mostly</w:t>
      </w:r>
      <w:proofErr w:type="gramEnd"/>
      <w:r w:rsidRPr="008815A8">
        <w:rPr>
          <w:i/>
          <w:iCs/>
        </w:rPr>
        <w:t xml:space="preserve"> harmless econometrics: an empiricist’s companion</w:t>
      </w:r>
      <w:r w:rsidRPr="008815A8">
        <w:t>.</w:t>
      </w:r>
    </w:p>
    <w:p w:rsidR="00B32E2D" w:rsidRPr="00214865" w:rsidRDefault="00B32E2D" w:rsidP="00B32E2D">
      <w:pPr>
        <w:widowControl w:val="0"/>
        <w:autoSpaceDE w:val="0"/>
        <w:autoSpaceDN w:val="0"/>
        <w:adjustRightInd w:val="0"/>
        <w:ind w:right="-998"/>
        <w:jc w:val="both"/>
        <w:rPr>
          <w:rFonts w:cs="Helvetica"/>
          <w:bCs/>
        </w:rPr>
      </w:pPr>
    </w:p>
    <w:sectPr w:rsidR="00B32E2D" w:rsidRPr="00214865" w:rsidSect="00B32E2D">
      <w:headerReference w:type="default" r:id="rId9"/>
      <w:footerReference w:type="default" r:id="rId10"/>
      <w:type w:val="continuous"/>
      <w:pgSz w:w="11900" w:h="16840" w:code="1"/>
      <w:pgMar w:top="454" w:right="567" w:bottom="1440" w:left="1134" w:header="454" w:footer="720" w:gutter="0"/>
      <w:pgNumType w:start="1"/>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3C7" w:rsidRDefault="00A473C7">
      <w:pPr>
        <w:spacing w:after="0" w:line="240" w:lineRule="auto"/>
      </w:pPr>
      <w:r>
        <w:separator/>
      </w:r>
    </w:p>
  </w:endnote>
  <w:endnote w:type="continuationSeparator" w:id="0">
    <w:p w:rsidR="00A473C7" w:rsidRDefault="00A4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4A0"/>
    </w:tblPr>
    <w:tblGrid>
      <w:gridCol w:w="6565"/>
      <w:gridCol w:w="269"/>
      <w:gridCol w:w="3581"/>
    </w:tblGrid>
    <w:tr w:rsidR="00B32E2D" w:rsidRPr="009203DE">
      <w:tc>
        <w:tcPr>
          <w:tcW w:w="3152" w:type="pct"/>
          <w:shd w:val="clear" w:color="auto" w:fill="31849B"/>
          <w:vAlign w:val="center"/>
        </w:tcPr>
        <w:p w:rsidR="00B32E2D" w:rsidRPr="009203DE" w:rsidRDefault="00B32E2D" w:rsidP="00B32E2D">
          <w:pPr>
            <w:pStyle w:val="Sinespaciado1"/>
            <w:rPr>
              <w:rFonts w:ascii="Calibri" w:hAnsi="Calibri"/>
              <w:b/>
              <w:color w:val="FFFFFF"/>
            </w:rPr>
          </w:pPr>
        </w:p>
      </w:tc>
      <w:tc>
        <w:tcPr>
          <w:tcW w:w="129" w:type="pct"/>
        </w:tcPr>
        <w:p w:rsidR="00B32E2D" w:rsidRPr="009203DE" w:rsidRDefault="00B32E2D" w:rsidP="00B32E2D">
          <w:pPr>
            <w:pStyle w:val="Sinespaciado1"/>
            <w:jc w:val="center"/>
          </w:pPr>
        </w:p>
      </w:tc>
      <w:tc>
        <w:tcPr>
          <w:tcW w:w="1719" w:type="pct"/>
          <w:shd w:val="clear" w:color="auto" w:fill="7F7F7F"/>
        </w:tcPr>
        <w:p w:rsidR="00B32E2D" w:rsidRPr="009203DE" w:rsidRDefault="00B32E2D" w:rsidP="00B32E2D">
          <w:pPr>
            <w:pStyle w:val="Sinespaciado1"/>
            <w:jc w:val="right"/>
          </w:pPr>
        </w:p>
      </w:tc>
    </w:tr>
    <w:tr w:rsidR="00B32E2D" w:rsidRPr="009203DE">
      <w:tc>
        <w:tcPr>
          <w:tcW w:w="3152" w:type="pct"/>
          <w:vAlign w:val="bottom"/>
        </w:tcPr>
        <w:p w:rsidR="00B32E2D" w:rsidRPr="00C40ACB" w:rsidRDefault="00B32E2D" w:rsidP="00B32E2D">
          <w:pPr>
            <w:pStyle w:val="Piedepgina"/>
            <w:rPr>
              <w:rFonts w:ascii="Helvetica" w:hAnsi="Helvetica"/>
              <w:color w:val="404040"/>
            </w:rPr>
          </w:pPr>
          <w:r>
            <w:rPr>
              <w:rFonts w:ascii="Helvetica" w:hAnsi="Helvetica"/>
            </w:rPr>
            <w:t>Statistics and Econometrics</w:t>
          </w:r>
        </w:p>
      </w:tc>
      <w:tc>
        <w:tcPr>
          <w:tcW w:w="129" w:type="pct"/>
          <w:vAlign w:val="bottom"/>
        </w:tcPr>
        <w:p w:rsidR="00B32E2D" w:rsidRPr="00C40ACB" w:rsidRDefault="00B32E2D" w:rsidP="00B32E2D">
          <w:pPr>
            <w:pStyle w:val="Piedepgina"/>
            <w:rPr>
              <w:rFonts w:ascii="Helvetica" w:hAnsi="Helvetica"/>
            </w:rPr>
          </w:pPr>
        </w:p>
      </w:tc>
      <w:tc>
        <w:tcPr>
          <w:tcW w:w="1719" w:type="pct"/>
          <w:vAlign w:val="bottom"/>
        </w:tcPr>
        <w:p w:rsidR="00B32E2D" w:rsidRPr="00C40ACB" w:rsidRDefault="00293DBD" w:rsidP="00B32E2D">
          <w:pPr>
            <w:pStyle w:val="FooterRight"/>
            <w:rPr>
              <w:rFonts w:ascii="Helvetica" w:hAnsi="Helvetica"/>
            </w:rPr>
          </w:pPr>
          <w:r w:rsidRPr="00C40ACB">
            <w:rPr>
              <w:rFonts w:ascii="Helvetica" w:hAnsi="Helvetica"/>
            </w:rPr>
            <w:fldChar w:fldCharType="begin"/>
          </w:r>
          <w:r w:rsidR="00B32E2D" w:rsidRPr="00C40ACB">
            <w:rPr>
              <w:rFonts w:ascii="Helvetica" w:hAnsi="Helvetica"/>
            </w:rPr>
            <w:instrText xml:space="preserve"> Page </w:instrText>
          </w:r>
          <w:r w:rsidRPr="00C40ACB">
            <w:rPr>
              <w:rFonts w:ascii="Helvetica" w:hAnsi="Helvetica"/>
            </w:rPr>
            <w:fldChar w:fldCharType="separate"/>
          </w:r>
          <w:r w:rsidR="00182219">
            <w:rPr>
              <w:rFonts w:ascii="Helvetica" w:hAnsi="Helvetica"/>
              <w:noProof/>
            </w:rPr>
            <w:t>1</w:t>
          </w:r>
          <w:r w:rsidRPr="00C40ACB">
            <w:rPr>
              <w:rFonts w:ascii="Helvetica" w:hAnsi="Helvetica"/>
            </w:rPr>
            <w:fldChar w:fldCharType="end"/>
          </w:r>
        </w:p>
      </w:tc>
    </w:tr>
  </w:tbl>
  <w:p w:rsidR="00B32E2D" w:rsidRDefault="00B32E2D" w:rsidP="00B32E2D">
    <w:pPr>
      <w:pStyle w:val="Sinespaciado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4A0"/>
    </w:tblPr>
    <w:tblGrid>
      <w:gridCol w:w="6565"/>
      <w:gridCol w:w="269"/>
      <w:gridCol w:w="3581"/>
    </w:tblGrid>
    <w:tr w:rsidR="00B32E2D" w:rsidRPr="009203DE">
      <w:tc>
        <w:tcPr>
          <w:tcW w:w="3152" w:type="pct"/>
          <w:shd w:val="clear" w:color="auto" w:fill="31849B"/>
          <w:vAlign w:val="center"/>
        </w:tcPr>
        <w:p w:rsidR="00B32E2D" w:rsidRPr="009203DE" w:rsidRDefault="00B32E2D" w:rsidP="00B32E2D">
          <w:pPr>
            <w:pStyle w:val="Sinespaciado1"/>
            <w:rPr>
              <w:rFonts w:ascii="Calibri" w:hAnsi="Calibri"/>
              <w:b/>
              <w:color w:val="FFFFFF"/>
            </w:rPr>
          </w:pPr>
        </w:p>
      </w:tc>
      <w:tc>
        <w:tcPr>
          <w:tcW w:w="129" w:type="pct"/>
        </w:tcPr>
        <w:p w:rsidR="00B32E2D" w:rsidRPr="009203DE" w:rsidRDefault="00B32E2D" w:rsidP="00B32E2D">
          <w:pPr>
            <w:pStyle w:val="Sinespaciado1"/>
            <w:jc w:val="center"/>
          </w:pPr>
        </w:p>
      </w:tc>
      <w:tc>
        <w:tcPr>
          <w:tcW w:w="1719" w:type="pct"/>
          <w:shd w:val="clear" w:color="auto" w:fill="7F7F7F"/>
        </w:tcPr>
        <w:p w:rsidR="00B32E2D" w:rsidRPr="009203DE" w:rsidRDefault="00B32E2D" w:rsidP="00B32E2D">
          <w:pPr>
            <w:pStyle w:val="Sinespaciado1"/>
            <w:jc w:val="right"/>
          </w:pPr>
        </w:p>
      </w:tc>
    </w:tr>
    <w:tr w:rsidR="00B32E2D" w:rsidRPr="009203DE">
      <w:tc>
        <w:tcPr>
          <w:tcW w:w="3152" w:type="pct"/>
          <w:vAlign w:val="bottom"/>
        </w:tcPr>
        <w:p w:rsidR="00B32E2D" w:rsidRPr="00C40ACB" w:rsidRDefault="00B32E2D" w:rsidP="00B32E2D">
          <w:pPr>
            <w:pStyle w:val="Piedepgina"/>
            <w:rPr>
              <w:rFonts w:ascii="Helvetica" w:hAnsi="Helvetica"/>
              <w:color w:val="404040"/>
            </w:rPr>
          </w:pPr>
          <w:r>
            <w:rPr>
              <w:rFonts w:ascii="Helvetica" w:hAnsi="Helvetica"/>
            </w:rPr>
            <w:t>Introduction to Economics of Policy Evaluation</w:t>
          </w:r>
        </w:p>
      </w:tc>
      <w:tc>
        <w:tcPr>
          <w:tcW w:w="129" w:type="pct"/>
          <w:vAlign w:val="bottom"/>
        </w:tcPr>
        <w:p w:rsidR="00B32E2D" w:rsidRPr="00C40ACB" w:rsidRDefault="00B32E2D" w:rsidP="00B32E2D">
          <w:pPr>
            <w:pStyle w:val="Piedepgina"/>
            <w:rPr>
              <w:rFonts w:ascii="Helvetica" w:hAnsi="Helvetica"/>
            </w:rPr>
          </w:pPr>
        </w:p>
      </w:tc>
      <w:tc>
        <w:tcPr>
          <w:tcW w:w="1719" w:type="pct"/>
          <w:vAlign w:val="bottom"/>
        </w:tcPr>
        <w:p w:rsidR="00B32E2D" w:rsidRPr="00C40ACB" w:rsidRDefault="00293DBD" w:rsidP="00B32E2D">
          <w:pPr>
            <w:pStyle w:val="FooterRight"/>
            <w:rPr>
              <w:rFonts w:ascii="Helvetica" w:hAnsi="Helvetica"/>
            </w:rPr>
          </w:pPr>
          <w:r w:rsidRPr="00C40ACB">
            <w:rPr>
              <w:rFonts w:ascii="Helvetica" w:hAnsi="Helvetica"/>
            </w:rPr>
            <w:fldChar w:fldCharType="begin"/>
          </w:r>
          <w:r w:rsidR="00B32E2D" w:rsidRPr="00C40ACB">
            <w:rPr>
              <w:rFonts w:ascii="Helvetica" w:hAnsi="Helvetica"/>
            </w:rPr>
            <w:instrText xml:space="preserve"> Page </w:instrText>
          </w:r>
          <w:r w:rsidRPr="00C40ACB">
            <w:rPr>
              <w:rFonts w:ascii="Helvetica" w:hAnsi="Helvetica"/>
            </w:rPr>
            <w:fldChar w:fldCharType="separate"/>
          </w:r>
          <w:r w:rsidR="00B32E2D">
            <w:rPr>
              <w:rFonts w:ascii="Helvetica" w:hAnsi="Helvetica"/>
              <w:noProof/>
            </w:rPr>
            <w:t>2</w:t>
          </w:r>
          <w:r w:rsidRPr="00C40ACB">
            <w:rPr>
              <w:rFonts w:ascii="Helvetica" w:hAnsi="Helvetica"/>
            </w:rPr>
            <w:fldChar w:fldCharType="end"/>
          </w:r>
        </w:p>
      </w:tc>
    </w:tr>
  </w:tbl>
  <w:p w:rsidR="00B32E2D" w:rsidRDefault="00B32E2D" w:rsidP="00B32E2D">
    <w:pPr>
      <w:pStyle w:val="Sinespaciado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3C7" w:rsidRDefault="00A473C7">
      <w:pPr>
        <w:spacing w:after="0" w:line="240" w:lineRule="auto"/>
      </w:pPr>
      <w:r>
        <w:separator/>
      </w:r>
    </w:p>
  </w:footnote>
  <w:footnote w:type="continuationSeparator" w:id="0">
    <w:p w:rsidR="00A473C7" w:rsidRDefault="00A4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2D" w:rsidRDefault="002A638E">
    <w:pPr>
      <w:pStyle w:val="Encabezado"/>
    </w:pPr>
    <w:r>
      <w:rPr>
        <w:noProof/>
      </w:rPr>
      <w:drawing>
        <wp:anchor distT="0" distB="0" distL="114300" distR="114300" simplePos="0" relativeHeight="251657728" behindDoc="0" locked="0" layoutInCell="1" allowOverlap="1">
          <wp:simplePos x="0" y="0"/>
          <wp:positionH relativeFrom="column">
            <wp:posOffset>-342265</wp:posOffset>
          </wp:positionH>
          <wp:positionV relativeFrom="paragraph">
            <wp:posOffset>-342265</wp:posOffset>
          </wp:positionV>
          <wp:extent cx="7586345" cy="1088390"/>
          <wp:effectExtent l="19050" t="0" r="0" b="0"/>
          <wp:wrapTopAndBottom/>
          <wp:docPr id="2" name="Picture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pic:cNvPicPr>
                    <a:picLocks noChangeAspect="1" noChangeArrowheads="1"/>
                  </pic:cNvPicPr>
                </pic:nvPicPr>
                <pic:blipFill>
                  <a:blip r:embed="rId1"/>
                  <a:srcRect/>
                  <a:stretch>
                    <a:fillRect/>
                  </a:stretch>
                </pic:blipFill>
                <pic:spPr bwMode="auto">
                  <a:xfrm>
                    <a:off x="0" y="0"/>
                    <a:ext cx="7586345" cy="1088390"/>
                  </a:xfrm>
                  <a:prstGeom prst="rect">
                    <a:avLst/>
                  </a:prstGeom>
                  <a:noFill/>
                  <a:ln w="9525">
                    <a:noFill/>
                    <a:miter lim="800000"/>
                    <a:headEnd/>
                    <a:tailEnd/>
                  </a:ln>
                </pic:spPr>
              </pic:pic>
            </a:graphicData>
          </a:graphic>
        </wp:anchor>
      </w:drawing>
    </w:r>
  </w:p>
  <w:p w:rsidR="00B32E2D" w:rsidRDefault="00B32E2D">
    <w:pPr>
      <w:pStyle w:val="Encabezado"/>
    </w:pPr>
  </w:p>
  <w:p w:rsidR="00B32E2D" w:rsidRDefault="00B32E2D">
    <w:pPr>
      <w:pStyle w:val="Encabezado"/>
    </w:pPr>
  </w:p>
  <w:tbl>
    <w:tblPr>
      <w:tblW w:w="5092" w:type="pct"/>
      <w:jc w:val="center"/>
      <w:tblInd w:w="-193" w:type="dxa"/>
      <w:tblLayout w:type="fixed"/>
      <w:tblLook w:val="04A0"/>
    </w:tblPr>
    <w:tblGrid>
      <w:gridCol w:w="6758"/>
      <w:gridCol w:w="272"/>
      <w:gridCol w:w="3577"/>
    </w:tblGrid>
    <w:tr w:rsidR="00B32E2D" w:rsidRPr="009203DE">
      <w:trPr>
        <w:jc w:val="center"/>
      </w:trPr>
      <w:tc>
        <w:tcPr>
          <w:tcW w:w="3186" w:type="pct"/>
          <w:shd w:val="clear" w:color="auto" w:fill="31849B"/>
        </w:tcPr>
        <w:p w:rsidR="00B32E2D" w:rsidRPr="009203DE" w:rsidRDefault="00B32E2D" w:rsidP="00B32E2D">
          <w:pPr>
            <w:pStyle w:val="Sinespaciado1"/>
            <w:tabs>
              <w:tab w:val="left" w:pos="2180"/>
              <w:tab w:val="left" w:pos="4280"/>
              <w:tab w:val="left" w:pos="4777"/>
            </w:tabs>
            <w:jc w:val="center"/>
            <w:rPr>
              <w:rFonts w:ascii="Calibri" w:hAnsi="Calibri"/>
              <w:b/>
              <w:color w:val="FFFFFF"/>
            </w:rPr>
          </w:pPr>
        </w:p>
      </w:tc>
      <w:tc>
        <w:tcPr>
          <w:tcW w:w="128" w:type="pct"/>
        </w:tcPr>
        <w:p w:rsidR="00B32E2D" w:rsidRPr="009203DE" w:rsidRDefault="00B32E2D" w:rsidP="00B32E2D">
          <w:pPr>
            <w:pStyle w:val="Sinespaciado1"/>
            <w:jc w:val="center"/>
            <w:rPr>
              <w:rFonts w:ascii="Calibri" w:hAnsi="Calibri"/>
              <w:b/>
              <w:color w:val="FFFFFF"/>
            </w:rPr>
          </w:pPr>
        </w:p>
      </w:tc>
      <w:tc>
        <w:tcPr>
          <w:tcW w:w="1686" w:type="pct"/>
          <w:shd w:val="clear" w:color="auto" w:fill="7F7F7F"/>
        </w:tcPr>
        <w:p w:rsidR="00B32E2D" w:rsidRPr="009203DE" w:rsidRDefault="00B32E2D" w:rsidP="00B32E2D">
          <w:pPr>
            <w:pStyle w:val="Sinespaciado1"/>
            <w:jc w:val="right"/>
            <w:rPr>
              <w:rFonts w:ascii="Calibri" w:hAnsi="Calibri"/>
              <w:b/>
              <w:color w:val="FFFFFF"/>
            </w:rPr>
          </w:pPr>
        </w:p>
      </w:tc>
    </w:tr>
    <w:tr w:rsidR="00B32E2D" w:rsidRPr="009203DE">
      <w:trPr>
        <w:trHeight w:val="1073"/>
        <w:jc w:val="center"/>
      </w:trPr>
      <w:tc>
        <w:tcPr>
          <w:tcW w:w="3186" w:type="pct"/>
        </w:tcPr>
        <w:p w:rsidR="00B32E2D" w:rsidRPr="00C40ACB" w:rsidRDefault="00B32E2D" w:rsidP="00B32E2D">
          <w:pPr>
            <w:pStyle w:val="Ttulo"/>
            <w:rPr>
              <w:sz w:val="56"/>
            </w:rPr>
          </w:pPr>
          <w:r w:rsidRPr="00C40ACB">
            <w:rPr>
              <w:sz w:val="56"/>
            </w:rPr>
            <w:t>12</w:t>
          </w:r>
          <w:r>
            <w:rPr>
              <w:sz w:val="56"/>
            </w:rPr>
            <w:t>E002</w:t>
          </w:r>
        </w:p>
        <w:p w:rsidR="00B32E2D" w:rsidRPr="00C40ACB" w:rsidRDefault="00B32E2D" w:rsidP="00B32E2D">
          <w:pPr>
            <w:pStyle w:val="Subttulo"/>
          </w:pPr>
          <w:r>
            <w:rPr>
              <w:sz w:val="44"/>
              <w:szCs w:val="36"/>
            </w:rPr>
            <w:t>Statistics and Econometrics</w:t>
          </w:r>
        </w:p>
      </w:tc>
      <w:tc>
        <w:tcPr>
          <w:tcW w:w="128" w:type="pct"/>
          <w:vAlign w:val="bottom"/>
        </w:tcPr>
        <w:p w:rsidR="00B32E2D" w:rsidRPr="009203DE" w:rsidRDefault="00B32E2D" w:rsidP="00B32E2D"/>
      </w:tc>
      <w:tc>
        <w:tcPr>
          <w:tcW w:w="1686" w:type="pct"/>
        </w:tcPr>
        <w:p w:rsidR="00B32E2D" w:rsidRPr="009203DE" w:rsidRDefault="00B32E2D" w:rsidP="00B32E2D">
          <w:pPr>
            <w:pStyle w:val="ContactDetails"/>
            <w:rPr>
              <w:b/>
              <w:sz w:val="28"/>
            </w:rPr>
          </w:pPr>
          <w:r>
            <w:rPr>
              <w:b/>
              <w:sz w:val="28"/>
            </w:rPr>
            <w:t>9</w:t>
          </w:r>
          <w:r w:rsidRPr="009203DE">
            <w:rPr>
              <w:b/>
              <w:sz w:val="28"/>
            </w:rPr>
            <w:t xml:space="preserve"> ECTS</w:t>
          </w:r>
        </w:p>
        <w:p w:rsidR="00B32E2D" w:rsidRPr="009203DE" w:rsidRDefault="00B32E2D" w:rsidP="00B32E2D">
          <w:pPr>
            <w:pStyle w:val="ContactDetails"/>
            <w:rPr>
              <w:b/>
            </w:rPr>
          </w:pPr>
        </w:p>
      </w:tc>
    </w:tr>
    <w:tr w:rsidR="00B32E2D" w:rsidRPr="009203DE">
      <w:trPr>
        <w:jc w:val="center"/>
      </w:trPr>
      <w:tc>
        <w:tcPr>
          <w:tcW w:w="3186" w:type="pct"/>
          <w:shd w:val="clear" w:color="auto" w:fill="31849B"/>
        </w:tcPr>
        <w:p w:rsidR="00B32E2D" w:rsidRPr="009203DE" w:rsidRDefault="00B32E2D" w:rsidP="00B32E2D">
          <w:pPr>
            <w:pStyle w:val="Sinespaciado1"/>
            <w:jc w:val="center"/>
            <w:rPr>
              <w:rFonts w:ascii="Calibri" w:hAnsi="Calibri"/>
              <w:b/>
              <w:color w:val="FFFFFF"/>
            </w:rPr>
          </w:pPr>
        </w:p>
      </w:tc>
      <w:tc>
        <w:tcPr>
          <w:tcW w:w="128" w:type="pct"/>
        </w:tcPr>
        <w:p w:rsidR="00B32E2D" w:rsidRPr="009203DE" w:rsidRDefault="00B32E2D" w:rsidP="00B32E2D">
          <w:pPr>
            <w:pStyle w:val="Sinespaciado1"/>
            <w:jc w:val="center"/>
            <w:rPr>
              <w:rFonts w:ascii="Calibri" w:hAnsi="Calibri"/>
              <w:b/>
              <w:color w:val="FFFFFF"/>
            </w:rPr>
          </w:pPr>
        </w:p>
      </w:tc>
      <w:tc>
        <w:tcPr>
          <w:tcW w:w="1686" w:type="pct"/>
          <w:shd w:val="clear" w:color="auto" w:fill="7F7F7F"/>
        </w:tcPr>
        <w:p w:rsidR="00B32E2D" w:rsidRPr="009203DE" w:rsidRDefault="00B32E2D" w:rsidP="00B32E2D">
          <w:pPr>
            <w:pStyle w:val="Sinespaciado1"/>
            <w:jc w:val="right"/>
            <w:rPr>
              <w:rFonts w:ascii="Calibri" w:hAnsi="Calibri"/>
              <w:b/>
              <w:color w:val="FFFFFF"/>
            </w:rPr>
          </w:pPr>
        </w:p>
      </w:tc>
    </w:tr>
  </w:tbl>
  <w:p w:rsidR="00B32E2D" w:rsidRDefault="00B32E2D" w:rsidP="00B32E2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E2D" w:rsidRDefault="00B32E2D">
    <w:pPr>
      <w:pStyle w:val="Encabezado"/>
    </w:pPr>
  </w:p>
  <w:p w:rsidR="00B32E2D" w:rsidRDefault="00B32E2D">
    <w:pPr>
      <w:pStyle w:val="Encabezado"/>
    </w:pPr>
  </w:p>
  <w:p w:rsidR="00B32E2D" w:rsidRDefault="00B32E2D">
    <w:pPr>
      <w:pStyle w:val="Encabezado"/>
    </w:pPr>
  </w:p>
  <w:tbl>
    <w:tblPr>
      <w:tblW w:w="5000" w:type="pct"/>
      <w:jc w:val="center"/>
      <w:tblLayout w:type="fixed"/>
      <w:tblLook w:val="04A0"/>
    </w:tblPr>
    <w:tblGrid>
      <w:gridCol w:w="6565"/>
      <w:gridCol w:w="271"/>
      <w:gridCol w:w="3579"/>
    </w:tblGrid>
    <w:tr w:rsidR="00B32E2D" w:rsidRPr="009203DE">
      <w:trPr>
        <w:jc w:val="center"/>
      </w:trPr>
      <w:tc>
        <w:tcPr>
          <w:tcW w:w="3152" w:type="pct"/>
          <w:shd w:val="clear" w:color="auto" w:fill="31849B"/>
        </w:tcPr>
        <w:p w:rsidR="00B32E2D" w:rsidRPr="009203DE" w:rsidRDefault="00B32E2D" w:rsidP="00B32E2D">
          <w:pPr>
            <w:pStyle w:val="Sinespaciado1"/>
            <w:tabs>
              <w:tab w:val="left" w:pos="2180"/>
              <w:tab w:val="left" w:pos="4280"/>
              <w:tab w:val="left" w:pos="4777"/>
            </w:tabs>
            <w:jc w:val="center"/>
            <w:rPr>
              <w:rFonts w:ascii="Calibri" w:hAnsi="Calibri"/>
              <w:b/>
              <w:color w:val="FFFFFF"/>
            </w:rPr>
          </w:pPr>
        </w:p>
      </w:tc>
      <w:tc>
        <w:tcPr>
          <w:tcW w:w="130" w:type="pct"/>
        </w:tcPr>
        <w:p w:rsidR="00B32E2D" w:rsidRPr="009203DE" w:rsidRDefault="00B32E2D" w:rsidP="00B32E2D">
          <w:pPr>
            <w:pStyle w:val="Sinespaciado1"/>
            <w:jc w:val="center"/>
            <w:rPr>
              <w:rFonts w:ascii="Calibri" w:hAnsi="Calibri"/>
              <w:b/>
              <w:color w:val="FFFFFF"/>
            </w:rPr>
          </w:pPr>
        </w:p>
      </w:tc>
      <w:tc>
        <w:tcPr>
          <w:tcW w:w="1718" w:type="pct"/>
          <w:shd w:val="clear" w:color="auto" w:fill="7F7F7F"/>
        </w:tcPr>
        <w:p w:rsidR="00B32E2D" w:rsidRPr="009203DE" w:rsidRDefault="00B32E2D" w:rsidP="00B32E2D">
          <w:pPr>
            <w:pStyle w:val="Sinespaciado1"/>
            <w:jc w:val="right"/>
            <w:rPr>
              <w:rFonts w:ascii="Calibri" w:hAnsi="Calibri"/>
              <w:b/>
              <w:color w:val="FFFFFF"/>
            </w:rPr>
          </w:pPr>
        </w:p>
      </w:tc>
    </w:tr>
    <w:tr w:rsidR="00B32E2D" w:rsidRPr="009203DE">
      <w:trPr>
        <w:trHeight w:val="1073"/>
        <w:jc w:val="center"/>
      </w:trPr>
      <w:tc>
        <w:tcPr>
          <w:tcW w:w="3152" w:type="pct"/>
        </w:tcPr>
        <w:p w:rsidR="00B32E2D" w:rsidRPr="00C40ACB" w:rsidRDefault="00B32E2D" w:rsidP="00B32E2D">
          <w:pPr>
            <w:pStyle w:val="Ttulo"/>
            <w:rPr>
              <w:sz w:val="56"/>
            </w:rPr>
          </w:pPr>
          <w:r w:rsidRPr="00C40ACB">
            <w:rPr>
              <w:sz w:val="56"/>
            </w:rPr>
            <w:t>12P0</w:t>
          </w:r>
          <w:r>
            <w:rPr>
              <w:sz w:val="56"/>
            </w:rPr>
            <w:t>04</w:t>
          </w:r>
        </w:p>
        <w:p w:rsidR="00B32E2D" w:rsidRPr="00C40ACB" w:rsidRDefault="00B32E2D" w:rsidP="00B32E2D">
          <w:pPr>
            <w:pStyle w:val="Subttulo"/>
          </w:pPr>
          <w:r>
            <w:rPr>
              <w:sz w:val="44"/>
              <w:szCs w:val="36"/>
            </w:rPr>
            <w:t>Introduction to Economics of Policy Evaluation</w:t>
          </w:r>
        </w:p>
      </w:tc>
      <w:tc>
        <w:tcPr>
          <w:tcW w:w="130" w:type="pct"/>
          <w:vAlign w:val="bottom"/>
        </w:tcPr>
        <w:p w:rsidR="00B32E2D" w:rsidRPr="009203DE" w:rsidRDefault="00B32E2D" w:rsidP="00B32E2D"/>
      </w:tc>
      <w:tc>
        <w:tcPr>
          <w:tcW w:w="1718" w:type="pct"/>
        </w:tcPr>
        <w:p w:rsidR="00B32E2D" w:rsidRPr="009203DE" w:rsidRDefault="00B32E2D" w:rsidP="00B32E2D">
          <w:pPr>
            <w:pStyle w:val="ContactDetails"/>
            <w:rPr>
              <w:b/>
              <w:sz w:val="28"/>
            </w:rPr>
          </w:pPr>
          <w:r>
            <w:rPr>
              <w:b/>
              <w:sz w:val="28"/>
            </w:rPr>
            <w:t>3</w:t>
          </w:r>
          <w:r w:rsidRPr="009203DE">
            <w:rPr>
              <w:b/>
              <w:sz w:val="28"/>
            </w:rPr>
            <w:t xml:space="preserve"> ECTS</w:t>
          </w:r>
        </w:p>
        <w:p w:rsidR="00B32E2D" w:rsidRPr="009203DE" w:rsidRDefault="00B32E2D" w:rsidP="00B32E2D">
          <w:pPr>
            <w:pStyle w:val="ContactDetails"/>
            <w:rPr>
              <w:b/>
            </w:rPr>
          </w:pPr>
        </w:p>
      </w:tc>
    </w:tr>
    <w:tr w:rsidR="00B32E2D" w:rsidRPr="009203DE">
      <w:trPr>
        <w:jc w:val="center"/>
      </w:trPr>
      <w:tc>
        <w:tcPr>
          <w:tcW w:w="3152" w:type="pct"/>
          <w:shd w:val="clear" w:color="auto" w:fill="31849B"/>
        </w:tcPr>
        <w:p w:rsidR="00B32E2D" w:rsidRPr="009203DE" w:rsidRDefault="00B32E2D" w:rsidP="00B32E2D">
          <w:pPr>
            <w:pStyle w:val="Sinespaciado1"/>
            <w:jc w:val="center"/>
            <w:rPr>
              <w:rFonts w:ascii="Calibri" w:hAnsi="Calibri"/>
              <w:b/>
              <w:color w:val="FFFFFF"/>
            </w:rPr>
          </w:pPr>
        </w:p>
      </w:tc>
      <w:tc>
        <w:tcPr>
          <w:tcW w:w="130" w:type="pct"/>
        </w:tcPr>
        <w:p w:rsidR="00B32E2D" w:rsidRPr="009203DE" w:rsidRDefault="00B32E2D" w:rsidP="00B32E2D">
          <w:pPr>
            <w:pStyle w:val="Sinespaciado1"/>
            <w:jc w:val="center"/>
            <w:rPr>
              <w:rFonts w:ascii="Calibri" w:hAnsi="Calibri"/>
              <w:b/>
              <w:color w:val="FFFFFF"/>
            </w:rPr>
          </w:pPr>
        </w:p>
      </w:tc>
      <w:tc>
        <w:tcPr>
          <w:tcW w:w="1718" w:type="pct"/>
          <w:shd w:val="clear" w:color="auto" w:fill="7F7F7F"/>
        </w:tcPr>
        <w:p w:rsidR="00B32E2D" w:rsidRPr="009203DE" w:rsidRDefault="00B32E2D" w:rsidP="00B32E2D">
          <w:pPr>
            <w:pStyle w:val="Sinespaciado1"/>
            <w:jc w:val="right"/>
            <w:rPr>
              <w:rFonts w:ascii="Calibri" w:hAnsi="Calibri"/>
              <w:b/>
              <w:color w:val="FFFFFF"/>
            </w:rPr>
          </w:pPr>
        </w:p>
      </w:tc>
    </w:tr>
  </w:tbl>
  <w:p w:rsidR="00B32E2D" w:rsidRDefault="00B32E2D" w:rsidP="00B32E2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Listaconvietas2"/>
      <w:lvlText w:val="¡"/>
      <w:lvlJc w:val="left"/>
      <w:pPr>
        <w:ind w:left="720" w:hanging="360"/>
      </w:pPr>
      <w:rPr>
        <w:rFonts w:ascii="Wingdings 2" w:hAnsi="Wingdings 2" w:hint="default"/>
        <w:color w:val="595959"/>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C0504D"/>
      </w:rPr>
    </w:lvl>
  </w:abstractNum>
  <w:abstractNum w:abstractNumId="3">
    <w:nsid w:val="0EED4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BE6511"/>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nsid w:val="1DCA7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D31B4D"/>
    <w:multiLevelType w:val="hybridMultilevel"/>
    <w:tmpl w:val="ADB4554A"/>
    <w:lvl w:ilvl="0" w:tplc="DF4E5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93E65"/>
    <w:multiLevelType w:val="hybridMultilevel"/>
    <w:tmpl w:val="D0B89B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8393D92"/>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9">
    <w:nsid w:val="293C1E19"/>
    <w:multiLevelType w:val="multilevel"/>
    <w:tmpl w:val="B516C5B0"/>
    <w:lvl w:ilvl="0">
      <w:start w:val="2"/>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
    <w:nsid w:val="2E86788C"/>
    <w:multiLevelType w:val="hybridMultilevel"/>
    <w:tmpl w:val="0F32421C"/>
    <w:lvl w:ilvl="0" w:tplc="0C0A000F">
      <w:start w:val="1"/>
      <w:numFmt w:val="decimal"/>
      <w:lvlText w:val="%1."/>
      <w:lvlJc w:val="left"/>
      <w:pPr>
        <w:tabs>
          <w:tab w:val="num" w:pos="927"/>
        </w:tabs>
        <w:ind w:left="927" w:hanging="360"/>
      </w:p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30D47596"/>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nsid w:val="32DE3E28"/>
    <w:multiLevelType w:val="hybridMultilevel"/>
    <w:tmpl w:val="8EBC4976"/>
    <w:lvl w:ilvl="0" w:tplc="9CAC1CB4">
      <w:start w:val="1"/>
      <w:numFmt w:val="bullet"/>
      <w:lvlText w:val=""/>
      <w:lvlJc w:val="left"/>
      <w:pPr>
        <w:ind w:left="1080" w:hanging="360"/>
      </w:pPr>
      <w:rPr>
        <w:rFonts w:ascii="Wingdings" w:hAnsi="Wingdings" w:hint="default"/>
        <w:b/>
        <w:i w:val="0"/>
        <w:color w:val="1285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D6CC3"/>
    <w:multiLevelType w:val="hybridMultilevel"/>
    <w:tmpl w:val="2420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50D03"/>
    <w:multiLevelType w:val="hybridMultilevel"/>
    <w:tmpl w:val="C25E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5294E"/>
    <w:multiLevelType w:val="hybridMultilevel"/>
    <w:tmpl w:val="94ECAF26"/>
    <w:lvl w:ilvl="0" w:tplc="9CAC1CB4">
      <w:start w:val="1"/>
      <w:numFmt w:val="bullet"/>
      <w:lvlText w:val=""/>
      <w:lvlJc w:val="left"/>
      <w:pPr>
        <w:ind w:left="1440" w:hanging="360"/>
      </w:pPr>
      <w:rPr>
        <w:rFonts w:ascii="Wingdings" w:hAnsi="Wingdings" w:hint="default"/>
        <w:b/>
        <w:i w:val="0"/>
        <w:color w:val="12859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79373C"/>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7">
    <w:nsid w:val="478045DF"/>
    <w:multiLevelType w:val="hybridMultilevel"/>
    <w:tmpl w:val="9FA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E470F3"/>
    <w:multiLevelType w:val="multilevel"/>
    <w:tmpl w:val="9312A1F2"/>
    <w:lvl w:ilvl="0">
      <w:start w:val="3"/>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9">
    <w:nsid w:val="4BA37FDA"/>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nsid w:val="4BF53C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F40FD4"/>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2">
    <w:nsid w:val="566476B6"/>
    <w:multiLevelType w:val="hybridMultilevel"/>
    <w:tmpl w:val="59B2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C7ADA"/>
    <w:multiLevelType w:val="hybridMultilevel"/>
    <w:tmpl w:val="C2A8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800423"/>
    <w:multiLevelType w:val="hybridMultilevel"/>
    <w:tmpl w:val="C47672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FA15D9A"/>
    <w:multiLevelType w:val="hybridMultilevel"/>
    <w:tmpl w:val="F1445D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nsid w:val="6015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B01784"/>
    <w:multiLevelType w:val="hybridMultilevel"/>
    <w:tmpl w:val="BEA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173CF"/>
    <w:multiLevelType w:val="hybridMultilevel"/>
    <w:tmpl w:val="07CC5EA0"/>
    <w:lvl w:ilvl="0" w:tplc="EB48B6DC">
      <w:start w:val="1"/>
      <w:numFmt w:val="bullet"/>
      <w:lvlText w:val=""/>
      <w:lvlJc w:val="left"/>
      <w:pPr>
        <w:ind w:left="360" w:hanging="360"/>
      </w:pPr>
      <w:rPr>
        <w:rFonts w:ascii="Wingdings" w:hAnsi="Wingdings" w:hint="default"/>
        <w:color w:val="92CDDC"/>
      </w:rPr>
    </w:lvl>
    <w:lvl w:ilvl="1" w:tplc="D23A8C08">
      <w:numFmt w:val="bullet"/>
      <w:lvlText w:val="-"/>
      <w:lvlJc w:val="left"/>
      <w:pPr>
        <w:ind w:left="720" w:hanging="360"/>
      </w:pPr>
      <w:rPr>
        <w:rFonts w:ascii="Helvetica" w:eastAsia="Cambria" w:hAnsi="Helvetica" w:cs="Times New Roman"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D173375"/>
    <w:multiLevelType w:val="multilevel"/>
    <w:tmpl w:val="0409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0"/>
  </w:num>
  <w:num w:numId="9">
    <w:abstractNumId w:val="10"/>
  </w:num>
  <w:num w:numId="10">
    <w:abstractNumId w:val="24"/>
  </w:num>
  <w:num w:numId="11">
    <w:abstractNumId w:val="7"/>
  </w:num>
  <w:num w:numId="12">
    <w:abstractNumId w:val="15"/>
  </w:num>
  <w:num w:numId="13">
    <w:abstractNumId w:val="26"/>
  </w:num>
  <w:num w:numId="14">
    <w:abstractNumId w:val="21"/>
  </w:num>
  <w:num w:numId="15">
    <w:abstractNumId w:val="28"/>
  </w:num>
  <w:num w:numId="16">
    <w:abstractNumId w:val="4"/>
  </w:num>
  <w:num w:numId="17">
    <w:abstractNumId w:val="12"/>
  </w:num>
  <w:num w:numId="18">
    <w:abstractNumId w:val="8"/>
  </w:num>
  <w:num w:numId="19">
    <w:abstractNumId w:val="20"/>
  </w:num>
  <w:num w:numId="20">
    <w:abstractNumId w:val="3"/>
  </w:num>
  <w:num w:numId="21">
    <w:abstractNumId w:val="29"/>
  </w:num>
  <w:num w:numId="22">
    <w:abstractNumId w:val="16"/>
  </w:num>
  <w:num w:numId="23">
    <w:abstractNumId w:val="19"/>
  </w:num>
  <w:num w:numId="24">
    <w:abstractNumId w:val="9"/>
  </w:num>
  <w:num w:numId="25">
    <w:abstractNumId w:val="11"/>
  </w:num>
  <w:num w:numId="26">
    <w:abstractNumId w:val="18"/>
  </w:num>
  <w:num w:numId="27">
    <w:abstractNumId w:val="6"/>
  </w:num>
  <w:num w:numId="28">
    <w:abstractNumId w:val="5"/>
  </w:num>
  <w:num w:numId="29">
    <w:abstractNumId w:val="25"/>
  </w:num>
  <w:num w:numId="30">
    <w:abstractNumId w:val="27"/>
  </w:num>
  <w:num w:numId="31">
    <w:abstractNumId w:val="13"/>
  </w:num>
  <w:num w:numId="32">
    <w:abstractNumId w:val="14"/>
  </w:num>
  <w:num w:numId="33">
    <w:abstractNumId w:val="22"/>
  </w:num>
  <w:num w:numId="34">
    <w:abstractNumId w:val="1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SortMethod w:val="0000"/>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A0AE9"/>
    <w:rsid w:val="00175F6D"/>
    <w:rsid w:val="00182219"/>
    <w:rsid w:val="00293DBD"/>
    <w:rsid w:val="002A638E"/>
    <w:rsid w:val="0030798D"/>
    <w:rsid w:val="0043556F"/>
    <w:rsid w:val="00A473C7"/>
    <w:rsid w:val="00AA0DBA"/>
    <w:rsid w:val="00B32E2D"/>
    <w:rsid w:val="00DA0A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0F93"/>
    <w:pPr>
      <w:spacing w:after="200" w:line="276" w:lineRule="auto"/>
    </w:pPr>
    <w:rPr>
      <w:rFonts w:ascii="Helvetica" w:hAnsi="Helvetica"/>
      <w:color w:val="404040"/>
      <w:szCs w:val="24"/>
    </w:rPr>
  </w:style>
  <w:style w:type="paragraph" w:styleId="Ttulo1">
    <w:name w:val="heading 1"/>
    <w:basedOn w:val="Normal"/>
    <w:next w:val="Normal"/>
    <w:link w:val="Ttulo1Car"/>
    <w:uiPriority w:val="1"/>
    <w:qFormat/>
    <w:rsid w:val="00EE07E9"/>
    <w:pPr>
      <w:keepNext/>
      <w:keepLines/>
      <w:spacing w:before="360" w:after="120"/>
      <w:outlineLvl w:val="0"/>
    </w:pPr>
    <w:rPr>
      <w:rFonts w:ascii="Calibri" w:eastAsia="MS Gothic" w:hAnsi="Calibri"/>
      <w:bCs/>
      <w:color w:val="31849B"/>
      <w:sz w:val="28"/>
      <w:szCs w:val="28"/>
    </w:rPr>
  </w:style>
  <w:style w:type="paragraph" w:styleId="Ttulo2">
    <w:name w:val="heading 2"/>
    <w:basedOn w:val="Normal"/>
    <w:next w:val="Normal"/>
    <w:link w:val="Ttulo2Car"/>
    <w:uiPriority w:val="1"/>
    <w:qFormat/>
    <w:rsid w:val="00240F93"/>
    <w:pPr>
      <w:keepNext/>
      <w:keepLines/>
      <w:spacing w:before="360" w:after="120"/>
      <w:outlineLvl w:val="1"/>
    </w:pPr>
    <w:rPr>
      <w:rFonts w:ascii="Calibri" w:eastAsia="MS Gothic" w:hAnsi="Calibri"/>
      <w:bCs/>
      <w:color w:val="7F7F7F"/>
      <w:sz w:val="28"/>
      <w:szCs w:val="26"/>
    </w:rPr>
  </w:style>
  <w:style w:type="paragraph" w:styleId="Ttulo3">
    <w:name w:val="heading 3"/>
    <w:basedOn w:val="Normal"/>
    <w:next w:val="Normal"/>
    <w:link w:val="Ttulo3Car"/>
    <w:uiPriority w:val="1"/>
    <w:qFormat/>
    <w:rsid w:val="008203CF"/>
    <w:pPr>
      <w:keepNext/>
      <w:keepLines/>
      <w:spacing w:before="280" w:after="0"/>
      <w:outlineLvl w:val="2"/>
    </w:pPr>
    <w:rPr>
      <w:rFonts w:ascii="Calibri" w:eastAsia="MS Gothic" w:hAnsi="Calibri"/>
      <w:bCs/>
      <w:color w:val="C0504D"/>
    </w:rPr>
  </w:style>
  <w:style w:type="paragraph" w:styleId="Ttulo4">
    <w:name w:val="heading 4"/>
    <w:basedOn w:val="Normal"/>
    <w:next w:val="Normal"/>
    <w:link w:val="Ttulo4Car"/>
    <w:uiPriority w:val="1"/>
    <w:qFormat/>
    <w:rsid w:val="008203CF"/>
    <w:pPr>
      <w:keepNext/>
      <w:keepLines/>
      <w:spacing w:before="200" w:after="0"/>
      <w:outlineLvl w:val="3"/>
    </w:pPr>
    <w:rPr>
      <w:rFonts w:ascii="Calibri" w:eastAsia="MS Gothic" w:hAnsi="Calibri"/>
      <w:bCs/>
      <w:iCs/>
      <w:color w:val="4F81BD"/>
    </w:rPr>
  </w:style>
  <w:style w:type="paragraph" w:styleId="Ttulo5">
    <w:name w:val="heading 5"/>
    <w:basedOn w:val="Normal"/>
    <w:next w:val="Normal"/>
    <w:link w:val="Ttulo5Car"/>
    <w:uiPriority w:val="9"/>
    <w:qFormat/>
    <w:rsid w:val="008203CF"/>
    <w:pPr>
      <w:keepNext/>
      <w:keepLines/>
      <w:spacing w:before="200" w:after="0"/>
      <w:outlineLvl w:val="4"/>
    </w:pPr>
    <w:rPr>
      <w:rFonts w:ascii="Calibri" w:eastAsia="MS Gothic" w:hAnsi="Calibri"/>
      <w:color w:val="243F60"/>
    </w:rPr>
  </w:style>
  <w:style w:type="paragraph" w:styleId="Ttulo6">
    <w:name w:val="heading 6"/>
    <w:basedOn w:val="Normal"/>
    <w:next w:val="Normal"/>
    <w:link w:val="Ttulo6Car"/>
    <w:uiPriority w:val="1"/>
    <w:qFormat/>
    <w:rsid w:val="008203CF"/>
    <w:pPr>
      <w:keepNext/>
      <w:keepLines/>
      <w:spacing w:before="200" w:after="0"/>
      <w:outlineLvl w:val="5"/>
    </w:pPr>
    <w:rPr>
      <w:rFonts w:ascii="Calibri" w:eastAsia="MS Gothic" w:hAnsi="Calibri"/>
      <w:i/>
      <w:iCs/>
      <w:color w:val="243F60"/>
    </w:rPr>
  </w:style>
  <w:style w:type="paragraph" w:styleId="Ttulo7">
    <w:name w:val="heading 7"/>
    <w:basedOn w:val="Normal"/>
    <w:next w:val="Normal"/>
    <w:link w:val="Ttulo7Car"/>
    <w:uiPriority w:val="1"/>
    <w:qFormat/>
    <w:rsid w:val="008203CF"/>
    <w:pPr>
      <w:keepNext/>
      <w:keepLines/>
      <w:spacing w:before="200" w:after="0"/>
      <w:outlineLvl w:val="6"/>
    </w:pPr>
    <w:rPr>
      <w:rFonts w:ascii="Calibri" w:eastAsia="MS Gothic" w:hAnsi="Calibri"/>
      <w:iCs/>
      <w:color w:val="595959"/>
    </w:rPr>
  </w:style>
  <w:style w:type="paragraph" w:styleId="Ttulo8">
    <w:name w:val="heading 8"/>
    <w:basedOn w:val="Normal"/>
    <w:next w:val="Normal"/>
    <w:link w:val="Ttulo8Car"/>
    <w:uiPriority w:val="1"/>
    <w:qFormat/>
    <w:rsid w:val="008203CF"/>
    <w:pPr>
      <w:keepNext/>
      <w:keepLines/>
      <w:spacing w:before="200" w:after="0"/>
      <w:outlineLvl w:val="7"/>
    </w:pPr>
    <w:rPr>
      <w:rFonts w:ascii="Calibri" w:eastAsia="MS Gothic" w:hAnsi="Calibri"/>
      <w:color w:val="C0504D"/>
      <w:szCs w:val="20"/>
    </w:rPr>
  </w:style>
  <w:style w:type="paragraph" w:styleId="Ttulo9">
    <w:name w:val="heading 9"/>
    <w:basedOn w:val="Normal"/>
    <w:next w:val="Normal"/>
    <w:link w:val="Ttulo9Car"/>
    <w:uiPriority w:val="1"/>
    <w:qFormat/>
    <w:rsid w:val="008203CF"/>
    <w:pPr>
      <w:keepNext/>
      <w:keepLines/>
      <w:spacing w:before="200" w:after="0"/>
      <w:outlineLvl w:val="8"/>
    </w:pPr>
    <w:rPr>
      <w:rFonts w:ascii="Calibri" w:eastAsia="MS Gothic" w:hAnsi="Calibri"/>
      <w:iCs/>
      <w:color w:val="595959"/>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EE07E9"/>
    <w:rPr>
      <w:rFonts w:ascii="Calibri" w:eastAsia="MS Gothic" w:hAnsi="Calibri" w:cs="Times New Roman"/>
      <w:bCs/>
      <w:color w:val="31849B"/>
      <w:sz w:val="28"/>
      <w:szCs w:val="28"/>
    </w:rPr>
  </w:style>
  <w:style w:type="character" w:customStyle="1" w:styleId="Ttulo2Car">
    <w:name w:val="Título 2 Car"/>
    <w:link w:val="Ttulo2"/>
    <w:uiPriority w:val="1"/>
    <w:rsid w:val="00240F93"/>
    <w:rPr>
      <w:rFonts w:ascii="Calibri" w:eastAsia="MS Gothic" w:hAnsi="Calibri" w:cs="Times New Roman"/>
      <w:bCs/>
      <w:color w:val="7F7F7F"/>
      <w:sz w:val="28"/>
      <w:szCs w:val="26"/>
    </w:rPr>
  </w:style>
  <w:style w:type="character" w:customStyle="1" w:styleId="Ttulo3Car">
    <w:name w:val="Título 3 Car"/>
    <w:link w:val="Ttulo3"/>
    <w:uiPriority w:val="1"/>
    <w:rsid w:val="008203CF"/>
    <w:rPr>
      <w:rFonts w:ascii="Calibri" w:eastAsia="MS Gothic" w:hAnsi="Calibri" w:cs="Times New Roman"/>
      <w:bCs/>
      <w:color w:val="C0504D"/>
      <w:sz w:val="20"/>
      <w:szCs w:val="24"/>
    </w:rPr>
  </w:style>
  <w:style w:type="character" w:customStyle="1" w:styleId="Ttulo4Car">
    <w:name w:val="Título 4 Car"/>
    <w:link w:val="Ttulo4"/>
    <w:uiPriority w:val="1"/>
    <w:semiHidden/>
    <w:rsid w:val="008203CF"/>
    <w:rPr>
      <w:rFonts w:ascii="Calibri" w:eastAsia="MS Gothic" w:hAnsi="Calibri" w:cs="Times New Roman"/>
      <w:bCs/>
      <w:iCs/>
      <w:color w:val="4F81BD"/>
      <w:sz w:val="20"/>
      <w:szCs w:val="24"/>
    </w:rPr>
  </w:style>
  <w:style w:type="character" w:customStyle="1" w:styleId="Ttulo6Car">
    <w:name w:val="Título 6 Car"/>
    <w:link w:val="Ttulo6"/>
    <w:uiPriority w:val="1"/>
    <w:semiHidden/>
    <w:rsid w:val="008203CF"/>
    <w:rPr>
      <w:rFonts w:ascii="Calibri" w:eastAsia="MS Gothic" w:hAnsi="Calibri" w:cs="Times New Roman"/>
      <w:i/>
      <w:iCs/>
      <w:color w:val="243F60"/>
      <w:sz w:val="20"/>
      <w:szCs w:val="24"/>
    </w:rPr>
  </w:style>
  <w:style w:type="character" w:customStyle="1" w:styleId="Ttulo7Car">
    <w:name w:val="Título 7 Car"/>
    <w:link w:val="Ttulo7"/>
    <w:uiPriority w:val="1"/>
    <w:semiHidden/>
    <w:rsid w:val="008203CF"/>
    <w:rPr>
      <w:rFonts w:ascii="Calibri" w:eastAsia="MS Gothic" w:hAnsi="Calibri" w:cs="Times New Roman"/>
      <w:iCs/>
      <w:color w:val="595959"/>
      <w:sz w:val="20"/>
      <w:szCs w:val="24"/>
    </w:rPr>
  </w:style>
  <w:style w:type="character" w:customStyle="1" w:styleId="Ttulo8Car">
    <w:name w:val="Título 8 Car"/>
    <w:link w:val="Ttulo8"/>
    <w:uiPriority w:val="1"/>
    <w:semiHidden/>
    <w:rsid w:val="008203CF"/>
    <w:rPr>
      <w:rFonts w:ascii="Calibri" w:eastAsia="MS Gothic" w:hAnsi="Calibri" w:cs="Times New Roman"/>
      <w:color w:val="C0504D"/>
      <w:sz w:val="20"/>
      <w:szCs w:val="20"/>
    </w:rPr>
  </w:style>
  <w:style w:type="character" w:customStyle="1" w:styleId="Ttulo9Car">
    <w:name w:val="Título 9 Car"/>
    <w:link w:val="Ttulo9"/>
    <w:uiPriority w:val="1"/>
    <w:semiHidden/>
    <w:rsid w:val="008203CF"/>
    <w:rPr>
      <w:rFonts w:ascii="Calibri" w:eastAsia="MS Gothic" w:hAnsi="Calibri" w:cs="Times New Roman"/>
      <w:iCs/>
      <w:color w:val="595959"/>
      <w:sz w:val="20"/>
      <w:szCs w:val="20"/>
    </w:rPr>
  </w:style>
  <w:style w:type="paragraph" w:styleId="Textodeglobo">
    <w:name w:val="Balloon Text"/>
    <w:basedOn w:val="Normal"/>
    <w:link w:val="TextodegloboCar"/>
    <w:uiPriority w:val="99"/>
    <w:semiHidden/>
    <w:unhideWhenUsed/>
    <w:rsid w:val="009F709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F709B"/>
    <w:rPr>
      <w:rFonts w:ascii="Tahoma" w:eastAsia="MS Mincho" w:hAnsi="Tahoma" w:cs="Tahoma"/>
      <w:color w:val="404040"/>
      <w:sz w:val="16"/>
      <w:szCs w:val="16"/>
    </w:rPr>
  </w:style>
  <w:style w:type="paragraph" w:styleId="Textodebloque">
    <w:name w:val="Block Text"/>
    <w:basedOn w:val="Normal"/>
    <w:uiPriority w:val="1"/>
    <w:unhideWhenUsed/>
    <w:qFormat/>
    <w:rsid w:val="00D6780E"/>
    <w:pPr>
      <w:spacing w:after="0"/>
      <w:ind w:right="360"/>
    </w:pPr>
    <w:rPr>
      <w:iCs/>
      <w:color w:val="7F7F7F"/>
      <w:sz w:val="18"/>
    </w:rPr>
  </w:style>
  <w:style w:type="paragraph" w:styleId="Epgrafe">
    <w:name w:val="caption"/>
    <w:basedOn w:val="Normal"/>
    <w:next w:val="Normal"/>
    <w:uiPriority w:val="35"/>
    <w:qFormat/>
    <w:rsid w:val="008203CF"/>
    <w:pPr>
      <w:spacing w:line="240" w:lineRule="auto"/>
    </w:pPr>
    <w:rPr>
      <w:b/>
      <w:bCs/>
      <w:color w:val="4F81BD"/>
      <w:sz w:val="18"/>
      <w:szCs w:val="18"/>
    </w:rPr>
  </w:style>
  <w:style w:type="paragraph" w:customStyle="1" w:styleId="ContactDetails">
    <w:name w:val="Contact Details"/>
    <w:basedOn w:val="Normal"/>
    <w:uiPriority w:val="1"/>
    <w:qFormat/>
    <w:rsid w:val="008203CF"/>
    <w:pPr>
      <w:spacing w:after="120"/>
    </w:pPr>
    <w:rPr>
      <w:color w:val="7F7F7F"/>
      <w:sz w:val="18"/>
    </w:rPr>
  </w:style>
  <w:style w:type="paragraph" w:styleId="Fecha">
    <w:name w:val="Date"/>
    <w:basedOn w:val="Normal"/>
    <w:next w:val="Normal"/>
    <w:link w:val="FechaCar"/>
    <w:uiPriority w:val="1"/>
    <w:qFormat/>
    <w:rsid w:val="008203CF"/>
    <w:pPr>
      <w:pBdr>
        <w:top w:val="single" w:sz="2" w:space="7" w:color="7F7F7F"/>
      </w:pBdr>
      <w:spacing w:before="120" w:after="40"/>
      <w:ind w:right="360"/>
    </w:pPr>
    <w:rPr>
      <w:rFonts w:ascii="Cambria" w:hAnsi="Cambria"/>
      <w:b/>
      <w:color w:val="7F7F7F"/>
      <w:sz w:val="18"/>
    </w:rPr>
  </w:style>
  <w:style w:type="character" w:customStyle="1" w:styleId="FechaCar">
    <w:name w:val="Fecha Car"/>
    <w:link w:val="Fecha"/>
    <w:uiPriority w:val="1"/>
    <w:rsid w:val="008203CF"/>
    <w:rPr>
      <w:b/>
      <w:color w:val="7F7F7F"/>
      <w:sz w:val="18"/>
      <w:szCs w:val="24"/>
    </w:rPr>
  </w:style>
  <w:style w:type="paragraph" w:styleId="Piedepgina">
    <w:name w:val="footer"/>
    <w:basedOn w:val="Normal"/>
    <w:link w:val="PiedepginaCar"/>
    <w:uiPriority w:val="99"/>
    <w:rsid w:val="009F709B"/>
    <w:pPr>
      <w:tabs>
        <w:tab w:val="center" w:pos="4680"/>
        <w:tab w:val="right" w:pos="9360"/>
      </w:tabs>
      <w:spacing w:before="40" w:after="0" w:line="240" w:lineRule="auto"/>
    </w:pPr>
    <w:rPr>
      <w:rFonts w:ascii="Cambria" w:hAnsi="Cambria"/>
      <w:color w:val="595959"/>
    </w:rPr>
  </w:style>
  <w:style w:type="character" w:customStyle="1" w:styleId="PiedepginaCar">
    <w:name w:val="Pie de página Car"/>
    <w:link w:val="Piedepgina"/>
    <w:uiPriority w:val="99"/>
    <w:rsid w:val="009F709B"/>
    <w:rPr>
      <w:color w:val="595959"/>
      <w:sz w:val="20"/>
      <w:szCs w:val="24"/>
    </w:rPr>
  </w:style>
  <w:style w:type="paragraph" w:customStyle="1" w:styleId="FooterRight">
    <w:name w:val="Footer Right"/>
    <w:basedOn w:val="Piedepgina"/>
    <w:uiPriority w:val="99"/>
    <w:rsid w:val="009F709B"/>
    <w:pPr>
      <w:jc w:val="right"/>
    </w:pPr>
  </w:style>
  <w:style w:type="paragraph" w:styleId="Encabezado">
    <w:name w:val="header"/>
    <w:basedOn w:val="Normal"/>
    <w:link w:val="EncabezadoCar"/>
    <w:uiPriority w:val="99"/>
    <w:rsid w:val="009F709B"/>
    <w:pPr>
      <w:tabs>
        <w:tab w:val="center" w:pos="4680"/>
        <w:tab w:val="right" w:pos="9360"/>
      </w:tabs>
      <w:spacing w:before="120" w:after="40"/>
    </w:pPr>
    <w:rPr>
      <w:rFonts w:ascii="Cambria" w:hAnsi="Cambria"/>
      <w:color w:val="595959"/>
    </w:rPr>
  </w:style>
  <w:style w:type="character" w:customStyle="1" w:styleId="EncabezadoCar">
    <w:name w:val="Encabezado Car"/>
    <w:link w:val="Encabezado"/>
    <w:uiPriority w:val="99"/>
    <w:rsid w:val="009F709B"/>
    <w:rPr>
      <w:color w:val="595959"/>
      <w:sz w:val="20"/>
      <w:szCs w:val="24"/>
    </w:rPr>
  </w:style>
  <w:style w:type="paragraph" w:styleId="Listaconvietas">
    <w:name w:val="List Bullet"/>
    <w:basedOn w:val="Normal"/>
    <w:uiPriority w:val="1"/>
    <w:qFormat/>
    <w:rsid w:val="008203CF"/>
    <w:pPr>
      <w:tabs>
        <w:tab w:val="num" w:pos="360"/>
      </w:tabs>
      <w:ind w:left="360" w:hanging="360"/>
    </w:pPr>
  </w:style>
  <w:style w:type="paragraph" w:styleId="Listaconnmeros">
    <w:name w:val="List Number"/>
    <w:basedOn w:val="Normal"/>
    <w:uiPriority w:val="1"/>
    <w:qFormat/>
    <w:rsid w:val="008203CF"/>
    <w:pPr>
      <w:tabs>
        <w:tab w:val="num" w:pos="360"/>
      </w:tabs>
      <w:ind w:left="360" w:hanging="360"/>
    </w:pPr>
  </w:style>
  <w:style w:type="paragraph" w:customStyle="1" w:styleId="Sinespaciado1">
    <w:name w:val="Sin espaciado1"/>
    <w:link w:val="NoSpacingChar"/>
    <w:uiPriority w:val="1"/>
    <w:qFormat/>
    <w:rsid w:val="008203CF"/>
    <w:rPr>
      <w:sz w:val="22"/>
      <w:szCs w:val="22"/>
    </w:rPr>
  </w:style>
  <w:style w:type="character" w:customStyle="1" w:styleId="Textodelmarcadordeposicin1">
    <w:name w:val="Texto del marcador de posición1"/>
    <w:uiPriority w:val="99"/>
    <w:semiHidden/>
    <w:rsid w:val="009F709B"/>
    <w:rPr>
      <w:color w:val="808080"/>
    </w:rPr>
  </w:style>
  <w:style w:type="paragraph" w:styleId="Subttulo">
    <w:name w:val="Subtitle"/>
    <w:basedOn w:val="Normal"/>
    <w:next w:val="Normal"/>
    <w:link w:val="SubttuloCar"/>
    <w:uiPriority w:val="1"/>
    <w:qFormat/>
    <w:rsid w:val="00EE07E9"/>
    <w:pPr>
      <w:numPr>
        <w:ilvl w:val="1"/>
      </w:numPr>
      <w:spacing w:before="40" w:after="120" w:line="240" w:lineRule="auto"/>
    </w:pPr>
    <w:rPr>
      <w:rFonts w:ascii="Calibri" w:eastAsia="MS Gothic" w:hAnsi="Calibri"/>
      <w:iCs/>
      <w:color w:val="31849B"/>
      <w:sz w:val="36"/>
    </w:rPr>
  </w:style>
  <w:style w:type="character" w:customStyle="1" w:styleId="SubttuloCar">
    <w:name w:val="Subtítulo Car"/>
    <w:link w:val="Subttulo"/>
    <w:uiPriority w:val="1"/>
    <w:rsid w:val="00EE07E9"/>
    <w:rPr>
      <w:rFonts w:ascii="Calibri" w:eastAsia="MS Gothic" w:hAnsi="Calibri" w:cs="Times New Roman"/>
      <w:iCs/>
      <w:color w:val="31849B"/>
      <w:sz w:val="36"/>
      <w:szCs w:val="24"/>
    </w:rPr>
  </w:style>
  <w:style w:type="table" w:styleId="Tablaconcuadrcula">
    <w:name w:val="Table Grid"/>
    <w:basedOn w:val="Tablanormal"/>
    <w:uiPriority w:val="59"/>
    <w:rsid w:val="009F709B"/>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
    <w:qFormat/>
    <w:rsid w:val="00EE07E9"/>
    <w:pPr>
      <w:spacing w:before="40" w:after="40" w:line="240" w:lineRule="auto"/>
    </w:pPr>
    <w:rPr>
      <w:rFonts w:ascii="Calibri" w:eastAsia="MS Gothic" w:hAnsi="Calibri"/>
      <w:color w:val="31849B"/>
      <w:kern w:val="28"/>
      <w:sz w:val="72"/>
      <w:szCs w:val="52"/>
    </w:rPr>
  </w:style>
  <w:style w:type="character" w:customStyle="1" w:styleId="TtuloCar">
    <w:name w:val="Título Car"/>
    <w:link w:val="Ttulo"/>
    <w:uiPriority w:val="1"/>
    <w:rsid w:val="00EE07E9"/>
    <w:rPr>
      <w:rFonts w:ascii="Calibri" w:eastAsia="MS Gothic" w:hAnsi="Calibri" w:cs="Times New Roman"/>
      <w:color w:val="31849B"/>
      <w:kern w:val="28"/>
      <w:sz w:val="72"/>
      <w:szCs w:val="52"/>
    </w:rPr>
  </w:style>
  <w:style w:type="paragraph" w:styleId="Listaconvietas2">
    <w:name w:val="List Bullet 2"/>
    <w:basedOn w:val="Textodebloque"/>
    <w:uiPriority w:val="1"/>
    <w:unhideWhenUsed/>
    <w:qFormat/>
    <w:rsid w:val="008203CF"/>
    <w:pPr>
      <w:numPr>
        <w:numId w:val="8"/>
      </w:numPr>
      <w:spacing w:after="40"/>
    </w:pPr>
  </w:style>
  <w:style w:type="character" w:customStyle="1" w:styleId="Ttulo5Car">
    <w:name w:val="Título 5 Car"/>
    <w:link w:val="Ttulo5"/>
    <w:uiPriority w:val="9"/>
    <w:semiHidden/>
    <w:rsid w:val="008203CF"/>
    <w:rPr>
      <w:rFonts w:ascii="Calibri" w:eastAsia="MS Gothic" w:hAnsi="Calibri" w:cs="Times New Roman"/>
      <w:color w:val="243F60"/>
      <w:sz w:val="20"/>
      <w:szCs w:val="24"/>
    </w:rPr>
  </w:style>
  <w:style w:type="character" w:styleId="Textoennegrita">
    <w:name w:val="Strong"/>
    <w:uiPriority w:val="22"/>
    <w:qFormat/>
    <w:rsid w:val="008203CF"/>
    <w:rPr>
      <w:b/>
      <w:bCs/>
    </w:rPr>
  </w:style>
  <w:style w:type="character" w:styleId="nfasis">
    <w:name w:val="Emphasis"/>
    <w:qFormat/>
    <w:rsid w:val="008203CF"/>
    <w:rPr>
      <w:i/>
      <w:iCs/>
    </w:rPr>
  </w:style>
  <w:style w:type="paragraph" w:customStyle="1" w:styleId="Listavistosa-nfasis11">
    <w:name w:val="Lista vistosa - Énfasis 11"/>
    <w:basedOn w:val="Normal"/>
    <w:uiPriority w:val="34"/>
    <w:unhideWhenUsed/>
    <w:qFormat/>
    <w:rsid w:val="008203CF"/>
    <w:pPr>
      <w:ind w:left="720"/>
      <w:contextualSpacing/>
    </w:pPr>
  </w:style>
  <w:style w:type="paragraph" w:customStyle="1" w:styleId="Cuadrculavistosa-nfasis11">
    <w:name w:val="Cuadrícula vistosa - Énfasis 11"/>
    <w:basedOn w:val="Normal"/>
    <w:next w:val="Normal"/>
    <w:link w:val="Cuadrculavistosa-nfasis1Car"/>
    <w:uiPriority w:val="9"/>
    <w:semiHidden/>
    <w:unhideWhenUsed/>
    <w:qFormat/>
    <w:rsid w:val="008203CF"/>
    <w:rPr>
      <w:rFonts w:ascii="Cambria" w:hAnsi="Cambria"/>
      <w:i/>
      <w:iCs/>
      <w:color w:val="000000"/>
    </w:rPr>
  </w:style>
  <w:style w:type="character" w:customStyle="1" w:styleId="Cuadrculavistosa-nfasis1Car">
    <w:name w:val="Cuadrícula vistosa - Énfasis 1 Car"/>
    <w:link w:val="Cuadrculavistosa-nfasis11"/>
    <w:uiPriority w:val="9"/>
    <w:semiHidden/>
    <w:rsid w:val="008203CF"/>
    <w:rPr>
      <w:i/>
      <w:iCs/>
      <w:color w:val="000000"/>
      <w:sz w:val="20"/>
      <w:szCs w:val="24"/>
    </w:rPr>
  </w:style>
  <w:style w:type="paragraph" w:customStyle="1" w:styleId="Sombreadoclaro-nfasis21">
    <w:name w:val="Sombreado claro - Énfasis 21"/>
    <w:basedOn w:val="Normal"/>
    <w:next w:val="Normal"/>
    <w:link w:val="Sombreadoclaro-nfasis2Car"/>
    <w:uiPriority w:val="30"/>
    <w:semiHidden/>
    <w:unhideWhenUsed/>
    <w:qFormat/>
    <w:rsid w:val="008203CF"/>
    <w:pPr>
      <w:pBdr>
        <w:bottom w:val="single" w:sz="4" w:space="4" w:color="4F81BD"/>
      </w:pBdr>
      <w:spacing w:before="200" w:after="280"/>
      <w:ind w:left="936" w:right="936"/>
    </w:pPr>
    <w:rPr>
      <w:rFonts w:ascii="Cambria" w:hAnsi="Cambria"/>
      <w:b/>
      <w:bCs/>
      <w:i/>
      <w:iCs/>
      <w:color w:val="4F81BD"/>
    </w:rPr>
  </w:style>
  <w:style w:type="character" w:customStyle="1" w:styleId="Sombreadoclaro-nfasis2Car">
    <w:name w:val="Sombreado claro - Énfasis 2 Car"/>
    <w:link w:val="Sombreadoclaro-nfasis21"/>
    <w:uiPriority w:val="30"/>
    <w:semiHidden/>
    <w:rsid w:val="008203CF"/>
    <w:rPr>
      <w:b/>
      <w:bCs/>
      <w:i/>
      <w:iCs/>
      <w:color w:val="4F81BD"/>
      <w:sz w:val="20"/>
      <w:szCs w:val="24"/>
    </w:rPr>
  </w:style>
  <w:style w:type="character" w:customStyle="1" w:styleId="nfasissutil1">
    <w:name w:val="Énfasis sutil1"/>
    <w:uiPriority w:val="19"/>
    <w:semiHidden/>
    <w:unhideWhenUsed/>
    <w:qFormat/>
    <w:rsid w:val="008203CF"/>
    <w:rPr>
      <w:i/>
      <w:iCs/>
      <w:color w:val="808080"/>
    </w:rPr>
  </w:style>
  <w:style w:type="character" w:customStyle="1" w:styleId="nfasisintenso1">
    <w:name w:val="Énfasis intenso1"/>
    <w:uiPriority w:val="21"/>
    <w:semiHidden/>
    <w:unhideWhenUsed/>
    <w:qFormat/>
    <w:rsid w:val="008203CF"/>
    <w:rPr>
      <w:b/>
      <w:bCs/>
      <w:i/>
      <w:iCs/>
      <w:color w:val="4F81BD"/>
    </w:rPr>
  </w:style>
  <w:style w:type="character" w:customStyle="1" w:styleId="Referenciasutil1">
    <w:name w:val="Referencia sutil1"/>
    <w:uiPriority w:val="31"/>
    <w:semiHidden/>
    <w:unhideWhenUsed/>
    <w:qFormat/>
    <w:rsid w:val="008203CF"/>
    <w:rPr>
      <w:smallCaps/>
      <w:color w:val="C0504D"/>
      <w:u w:val="single"/>
    </w:rPr>
  </w:style>
  <w:style w:type="character" w:customStyle="1" w:styleId="Referenciaintensa1">
    <w:name w:val="Referencia intensa1"/>
    <w:uiPriority w:val="32"/>
    <w:semiHidden/>
    <w:unhideWhenUsed/>
    <w:qFormat/>
    <w:rsid w:val="008203CF"/>
    <w:rPr>
      <w:b/>
      <w:bCs/>
      <w:smallCaps/>
      <w:color w:val="C0504D"/>
      <w:spacing w:val="5"/>
      <w:u w:val="single"/>
    </w:rPr>
  </w:style>
  <w:style w:type="character" w:customStyle="1" w:styleId="Ttulodellibro1">
    <w:name w:val="Título del libro1"/>
    <w:uiPriority w:val="33"/>
    <w:semiHidden/>
    <w:unhideWhenUsed/>
    <w:qFormat/>
    <w:rsid w:val="008203CF"/>
    <w:rPr>
      <w:b/>
      <w:bCs/>
      <w:smallCaps/>
      <w:spacing w:val="5"/>
    </w:rPr>
  </w:style>
  <w:style w:type="paragraph" w:customStyle="1" w:styleId="TtulodeTDC1">
    <w:name w:val="Título de TDC1"/>
    <w:basedOn w:val="Ttulo1"/>
    <w:next w:val="Normal"/>
    <w:uiPriority w:val="39"/>
    <w:semiHidden/>
    <w:unhideWhenUsed/>
    <w:qFormat/>
    <w:rsid w:val="008203CF"/>
    <w:pPr>
      <w:spacing w:before="480" w:after="0"/>
      <w:outlineLvl w:val="9"/>
    </w:pPr>
    <w:rPr>
      <w:b/>
      <w:color w:val="345A8A"/>
      <w:sz w:val="32"/>
      <w:szCs w:val="32"/>
    </w:rPr>
  </w:style>
  <w:style w:type="character" w:customStyle="1" w:styleId="NoSpacingChar">
    <w:name w:val="No Spacing Char"/>
    <w:link w:val="Sinespaciado1"/>
    <w:uiPriority w:val="1"/>
    <w:rsid w:val="008203CF"/>
    <w:rPr>
      <w:sz w:val="22"/>
      <w:szCs w:val="22"/>
      <w:lang w:val="en-US" w:eastAsia="en-US" w:bidi="ar-SA"/>
    </w:rPr>
  </w:style>
  <w:style w:type="character" w:customStyle="1" w:styleId="bodycopy1">
    <w:name w:val="bodycopy1"/>
    <w:basedOn w:val="Fuentedeprrafopredeter"/>
    <w:rsid w:val="005C6DDF"/>
  </w:style>
  <w:style w:type="character" w:styleId="Hipervnculo">
    <w:name w:val="Hyperlink"/>
    <w:unhideWhenUsed/>
    <w:rsid w:val="00DA0AE9"/>
    <w:rPr>
      <w:color w:val="0000FF"/>
      <w:u w:val="single"/>
    </w:rPr>
  </w:style>
  <w:style w:type="character" w:customStyle="1" w:styleId="apple-converted-space">
    <w:name w:val="apple-converted-space"/>
    <w:basedOn w:val="Fuentedeprrafopredeter"/>
    <w:rsid w:val="00615510"/>
  </w:style>
  <w:style w:type="character" w:styleId="Hipervnculovisitado">
    <w:name w:val="FollowedHyperlink"/>
    <w:rsid w:val="009A725F"/>
    <w:rPr>
      <w:color w:val="800080"/>
      <w:u w:val="single"/>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12C005</vt:lpstr>
      <vt:lpstr>Overview and Objectives</vt:lpstr>
      <vt:lpstr>Course Outline</vt:lpstr>
      <vt:lpstr>Required Activities</vt:lpstr>
      <vt:lpstr>Evaluation</vt:lpstr>
      <vt:lpstr>    Materials</vt:lpstr>
    </vt:vector>
  </TitlesOfParts>
  <Company>Universitat Pompeu Fabra</Company>
  <LinksUpToDate>false</LinksUpToDate>
  <CharactersWithSpaces>3630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12C005</dc:title>
  <dc:subject>Industrial Organization</dc:subject>
  <dc:creator>Carlota Manchón</dc:creator>
  <cp:lastModifiedBy>User</cp:lastModifiedBy>
  <cp:revision>2</cp:revision>
  <cp:lastPrinted>2012-07-11T12:25:00Z</cp:lastPrinted>
  <dcterms:created xsi:type="dcterms:W3CDTF">2013-09-13T21:07:00Z</dcterms:created>
  <dcterms:modified xsi:type="dcterms:W3CDTF">2013-09-13T21:07:00Z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